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37" w:rsidRDefault="00930437" w:rsidP="00930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3611"/>
      </w:tblGrid>
      <w:tr w:rsidR="009726D3" w:rsidRPr="006A1745" w:rsidTr="00337515">
        <w:tc>
          <w:tcPr>
            <w:tcW w:w="4077" w:type="dxa"/>
            <w:tcBorders>
              <w:top w:val="nil"/>
              <w:right w:val="nil"/>
            </w:tcBorders>
          </w:tcPr>
          <w:p w:rsidR="009726D3" w:rsidRPr="0047125E" w:rsidRDefault="009726D3" w:rsidP="00337515">
            <w:pPr>
              <w:spacing w:after="0" w:line="360" w:lineRule="auto"/>
              <w:jc w:val="center"/>
              <w:rPr>
                <w:color w:val="000000"/>
              </w:rPr>
            </w:pPr>
          </w:p>
          <w:p w:rsidR="009726D3" w:rsidRPr="007C01AC" w:rsidRDefault="009726D3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Уæрæсейы Федераци</w:t>
            </w:r>
          </w:p>
          <w:p w:rsidR="009726D3" w:rsidRPr="007C01AC" w:rsidRDefault="009726D3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Республикæ</w:t>
            </w:r>
          </w:p>
          <w:p w:rsidR="009726D3" w:rsidRPr="007C01AC" w:rsidRDefault="009726D3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Цæгат Ирыстон – Алани</w:t>
            </w:r>
          </w:p>
          <w:p w:rsidR="009726D3" w:rsidRPr="007C01AC" w:rsidRDefault="009726D3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6D3" w:rsidRPr="007C01AC" w:rsidRDefault="009726D3" w:rsidP="00337515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Горæтгæрон районы </w:t>
            </w:r>
          </w:p>
          <w:p w:rsidR="009726D3" w:rsidRPr="007C01AC" w:rsidRDefault="009726D3" w:rsidP="00337515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Майскийы хъæуы</w:t>
            </w:r>
          </w:p>
          <w:p w:rsidR="009726D3" w:rsidRPr="007C01AC" w:rsidRDefault="009726D3" w:rsidP="003375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бынæттон хиуынаффæйады</w:t>
            </w:r>
          </w:p>
          <w:p w:rsidR="009726D3" w:rsidRPr="006A1745" w:rsidRDefault="009726D3" w:rsidP="00337515">
            <w:pPr>
              <w:spacing w:after="0" w:line="360" w:lineRule="auto"/>
              <w:jc w:val="center"/>
              <w:rPr>
                <w:color w:val="000000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26D3" w:rsidRPr="006A1745" w:rsidRDefault="009726D3" w:rsidP="00337515">
            <w:pPr>
              <w:jc w:val="center"/>
              <w:rPr>
                <w:color w:val="000000"/>
              </w:rPr>
            </w:pPr>
          </w:p>
          <w:p w:rsidR="009726D3" w:rsidRPr="006A1745" w:rsidRDefault="009726D3" w:rsidP="00337515">
            <w:pPr>
              <w:jc w:val="center"/>
              <w:rPr>
                <w:color w:val="000000"/>
              </w:rPr>
            </w:pPr>
          </w:p>
          <w:p w:rsidR="009726D3" w:rsidRPr="006A1745" w:rsidRDefault="009726D3" w:rsidP="0033751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6D7AD2" wp14:editId="200D97D8">
                  <wp:extent cx="691515" cy="691515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left w:val="nil"/>
            </w:tcBorders>
          </w:tcPr>
          <w:p w:rsidR="009726D3" w:rsidRPr="007C01AC" w:rsidRDefault="009726D3" w:rsidP="00337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6D3" w:rsidRPr="007C01AC" w:rsidRDefault="009726D3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9726D3" w:rsidRPr="007C01AC" w:rsidRDefault="009726D3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  <w:p w:rsidR="009726D3" w:rsidRPr="007C01AC" w:rsidRDefault="009726D3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Осетия – Алания</w:t>
            </w:r>
          </w:p>
          <w:p w:rsidR="009726D3" w:rsidRPr="007C01AC" w:rsidRDefault="009726D3" w:rsidP="00337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6D3" w:rsidRPr="007C01AC" w:rsidRDefault="009726D3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9726D3" w:rsidRPr="007C01AC" w:rsidRDefault="009726D3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  <w:p w:rsidR="009726D3" w:rsidRPr="007C01AC" w:rsidRDefault="009726D3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Майского</w:t>
            </w:r>
          </w:p>
          <w:p w:rsidR="009726D3" w:rsidRPr="007C01AC" w:rsidRDefault="009726D3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9726D3" w:rsidRPr="007C01AC" w:rsidRDefault="009726D3" w:rsidP="00337515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Пригородного района</w:t>
            </w:r>
          </w:p>
          <w:p w:rsidR="009726D3" w:rsidRPr="006A1745" w:rsidRDefault="009726D3" w:rsidP="00337515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 </w:t>
            </w:r>
          </w:p>
        </w:tc>
      </w:tr>
    </w:tbl>
    <w:p w:rsidR="009726D3" w:rsidRPr="007C01AC" w:rsidRDefault="009726D3" w:rsidP="009726D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486ECDF" wp14:editId="0739F1B8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9B66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j0Arh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FAD6FD" wp14:editId="36169C20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CC3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9726D3" w:rsidRPr="007C01AC" w:rsidRDefault="009726D3" w:rsidP="009726D3">
      <w:pPr>
        <w:spacing w:after="0"/>
        <w:ind w:left="-142" w:right="-568"/>
        <w:rPr>
          <w:rFonts w:ascii="Times New Roman" w:hAnsi="Times New Roman" w:cs="Times New Roman"/>
          <w:color w:val="000000"/>
          <w:sz w:val="20"/>
          <w:szCs w:val="20"/>
        </w:rPr>
      </w:pP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363103, Республика Северная Осетия – Алания, с. Майское, ул. Центральная, 7; тел./ факс: 8(86738) 42-1-46; 42-2-67, </w:t>
      </w:r>
      <w:r w:rsidRPr="007C01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hyperlink r:id="rId8" w:history="1"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ams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-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maiskoe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7C01AC">
          <w:rPr>
            <w:rStyle w:val="ac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sp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mayskoe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7C01A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C01AC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9726D3" w:rsidRPr="007C01AC" w:rsidRDefault="009726D3" w:rsidP="009726D3">
      <w:pPr>
        <w:pStyle w:val="a3"/>
        <w:rPr>
          <w:rFonts w:ascii="Times New Roman" w:hAnsi="Times New Roman"/>
          <w:b/>
          <w:sz w:val="20"/>
          <w:szCs w:val="20"/>
        </w:rPr>
      </w:pPr>
    </w:p>
    <w:p w:rsidR="009726D3" w:rsidRDefault="009726D3" w:rsidP="00930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437" w:rsidRDefault="00930437" w:rsidP="00930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930437" w:rsidRDefault="00930437" w:rsidP="00930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437" w:rsidRPr="00BB52E5" w:rsidRDefault="00BB52E5" w:rsidP="00930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 </w:t>
      </w:r>
      <w:r w:rsidR="00D0042F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7228A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7228A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</w:t>
      </w:r>
      <w:r w:rsidR="00D0042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01</w:t>
      </w:r>
      <w:r w:rsidR="007228A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 </w:t>
      </w:r>
      <w:r w:rsidR="00930437">
        <w:rPr>
          <w:rFonts w:ascii="Times New Roman" w:eastAsia="Times New Roman" w:hAnsi="Times New Roman"/>
          <w:color w:val="000000"/>
          <w:sz w:val="28"/>
          <w:szCs w:val="28"/>
        </w:rPr>
        <w:t xml:space="preserve">2023 года                  с. Майское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228A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</w:t>
      </w:r>
      <w:r w:rsidR="00D0042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5</w:t>
      </w:r>
      <w:r w:rsidR="007228A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30437" w:rsidRDefault="00930437" w:rsidP="00930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21C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 w:rsidRPr="00930437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>о резервном фонде</w:t>
      </w:r>
    </w:p>
    <w:p w:rsidR="00930437" w:rsidRDefault="00930437" w:rsidP="00930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Майского</w:t>
      </w:r>
      <w:r w:rsidRPr="009304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3521C">
        <w:rPr>
          <w:rFonts w:ascii="Times New Roman" w:hAnsi="Times New Roman" w:cs="Times New Roman"/>
          <w:b/>
          <w:sz w:val="28"/>
          <w:szCs w:val="28"/>
        </w:rPr>
        <w:t>»</w:t>
      </w:r>
    </w:p>
    <w:p w:rsidR="00930437" w:rsidRPr="00734CBA" w:rsidRDefault="00930437" w:rsidP="00930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Положением "О бюджетном процессе в </w:t>
      </w:r>
      <w:r>
        <w:rPr>
          <w:rFonts w:ascii="Times New Roman" w:hAnsi="Times New Roman" w:cs="Times New Roman"/>
          <w:sz w:val="28"/>
          <w:szCs w:val="28"/>
        </w:rPr>
        <w:t>Майском сельском поселении</w:t>
      </w:r>
      <w:r w:rsidRPr="00930437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 </w:t>
      </w:r>
    </w:p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резервном фонде администрации </w:t>
      </w:r>
      <w:r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>.</w:t>
      </w:r>
    </w:p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3.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 момента его подписания </w:t>
      </w:r>
      <w:r w:rsidRPr="00930437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сайте. </w:t>
      </w:r>
    </w:p>
    <w:p w:rsidR="009726D3" w:rsidRDefault="009726D3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37">
        <w:rPr>
          <w:rFonts w:ascii="Times New Roman" w:hAnsi="Times New Roman" w:cs="Times New Roman"/>
          <w:b/>
          <w:sz w:val="28"/>
          <w:szCs w:val="28"/>
        </w:rPr>
        <w:t xml:space="preserve">Глава Майского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М. А. Цолоев </w:t>
      </w:r>
    </w:p>
    <w:p w:rsidR="00930437" w:rsidRPr="00930437" w:rsidRDefault="00930437" w:rsidP="00930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D3" w:rsidRDefault="009726D3" w:rsidP="009304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0437" w:rsidRPr="00930437" w:rsidRDefault="00930437" w:rsidP="009304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0437" w:rsidRPr="00930437" w:rsidRDefault="00930437" w:rsidP="009304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Pr="009304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0437" w:rsidRPr="00BB52E5" w:rsidRDefault="00930437" w:rsidP="00BB52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«</w:t>
      </w:r>
      <w:r w:rsidR="000668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B52E5">
        <w:rPr>
          <w:rFonts w:ascii="Times New Roman" w:hAnsi="Times New Roman" w:cs="Times New Roman"/>
          <w:sz w:val="28"/>
          <w:szCs w:val="28"/>
        </w:rPr>
        <w:t xml:space="preserve">» </w:t>
      </w:r>
      <w:r w:rsidR="000668B5">
        <w:rPr>
          <w:rFonts w:ascii="Times New Roman" w:hAnsi="Times New Roman" w:cs="Times New Roman"/>
          <w:sz w:val="28"/>
          <w:szCs w:val="28"/>
          <w:u w:val="single"/>
        </w:rPr>
        <w:t xml:space="preserve">01. </w:t>
      </w:r>
      <w:r w:rsidRPr="00930437">
        <w:rPr>
          <w:rFonts w:ascii="Times New Roman" w:hAnsi="Times New Roman" w:cs="Times New Roman"/>
          <w:sz w:val="28"/>
          <w:szCs w:val="28"/>
        </w:rPr>
        <w:t>2023 г. №</w:t>
      </w:r>
      <w:r w:rsidR="007228A7">
        <w:rPr>
          <w:rFonts w:ascii="Times New Roman" w:hAnsi="Times New Roman" w:cs="Times New Roman"/>
          <w:sz w:val="28"/>
          <w:szCs w:val="28"/>
        </w:rPr>
        <w:t xml:space="preserve"> </w:t>
      </w:r>
      <w:r w:rsidR="000668B5">
        <w:rPr>
          <w:rFonts w:ascii="Times New Roman" w:hAnsi="Times New Roman" w:cs="Times New Roman"/>
          <w:sz w:val="28"/>
          <w:szCs w:val="28"/>
        </w:rPr>
        <w:t>5</w:t>
      </w:r>
    </w:p>
    <w:p w:rsidR="00930437" w:rsidRPr="00930437" w:rsidRDefault="00930437" w:rsidP="009304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О РЕЗЕРВНОМ ФОНДЕ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МАЙСКОГО СЕЛЬСКОГО ПОСЕЛЕНИЯ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 и устанавливает порядок формирования и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9304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2. Задачи и цели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2.1. Резервный фонд администрации сельского поселения (далее резервный фонд) создается с целью финансирования непредвиденных расходов и мероприятий местного значения, незапланированных бюджетом на соответствующий финансовый год, но входящих в обязанности и компетенцию администрации сельского поселения, в том числе на : - предупреждение ситуаций, которые могут привести к нарушению функционирования систем жизнеобеспечения населения сельского поселения , и ликвидацию их последствий; - предупреждение массовых заболеваний и эпидемий, эпизоотий на территории сельского поселения , включая проведение карантинных мероприятий в случае эпидемий или эпизоотии, и ликвидацию их последствий; - организацию и осуществление на территории сельского поселения 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 - выдача материальной помощи нуждающейся категории граждан, в случае чрезвычайных </w:t>
      </w:r>
      <w:r>
        <w:rPr>
          <w:rFonts w:ascii="Times New Roman" w:hAnsi="Times New Roman" w:cs="Times New Roman"/>
          <w:sz w:val="28"/>
          <w:szCs w:val="28"/>
        </w:rPr>
        <w:t>ситуаций; - проведение аварийно-</w:t>
      </w:r>
      <w:r w:rsidRPr="00930437">
        <w:rPr>
          <w:rFonts w:ascii="Times New Roman" w:hAnsi="Times New Roman" w:cs="Times New Roman"/>
          <w:sz w:val="28"/>
          <w:szCs w:val="28"/>
        </w:rPr>
        <w:t>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3. Порядок формирования средств резервного фонда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3.1. Резервный фонд формируется за счет собственных (налоговых и неналоговых) дохо</w:t>
      </w:r>
      <w:r w:rsidR="004C5790">
        <w:rPr>
          <w:rFonts w:ascii="Times New Roman" w:hAnsi="Times New Roman" w:cs="Times New Roman"/>
          <w:sz w:val="28"/>
          <w:szCs w:val="28"/>
        </w:rPr>
        <w:t>дов бюджета сельского поселения.</w:t>
      </w:r>
    </w:p>
    <w:p w:rsidR="004C5790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3.2. Размер резервного фонда устанавливается на соответствующий финансовый год и не может превышать 3 процента об</w:t>
      </w:r>
      <w:r w:rsidR="004C5790">
        <w:rPr>
          <w:rFonts w:ascii="Times New Roman" w:hAnsi="Times New Roman" w:cs="Times New Roman"/>
          <w:sz w:val="28"/>
          <w:szCs w:val="28"/>
        </w:rPr>
        <w:t xml:space="preserve">щего объема собственных </w:t>
      </w:r>
      <w:r w:rsidR="004C5790">
        <w:rPr>
          <w:rFonts w:ascii="Times New Roman" w:hAnsi="Times New Roman" w:cs="Times New Roman"/>
          <w:sz w:val="28"/>
          <w:szCs w:val="28"/>
        </w:rPr>
        <w:lastRenderedPageBreak/>
        <w:t xml:space="preserve">доходов и составляет </w:t>
      </w:r>
      <w:r w:rsidR="004C5790" w:rsidRPr="004C5790">
        <w:rPr>
          <w:rFonts w:ascii="Times New Roman" w:hAnsi="Times New Roman" w:cs="Times New Roman"/>
          <w:sz w:val="28"/>
          <w:szCs w:val="28"/>
        </w:rPr>
        <w:t>на 2023 год и на плановый период 2024-2025 гг.</w:t>
      </w:r>
      <w:r w:rsidRPr="00930437">
        <w:rPr>
          <w:rFonts w:ascii="Times New Roman" w:hAnsi="Times New Roman" w:cs="Times New Roman"/>
          <w:sz w:val="28"/>
          <w:szCs w:val="28"/>
        </w:rPr>
        <w:t xml:space="preserve"> </w:t>
      </w:r>
      <w:r w:rsidR="004C5790">
        <w:rPr>
          <w:rFonts w:ascii="Times New Roman" w:hAnsi="Times New Roman" w:cs="Times New Roman"/>
          <w:sz w:val="28"/>
          <w:szCs w:val="28"/>
        </w:rPr>
        <w:t>по 50 тыс.руб.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3.3.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3.4.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4. Порядок расходования средств резервного фонда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Советом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r w:rsidRPr="00930437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4.2. Средства резервного фонда направляются на финансирование расходов, которые не были запланированы при утверждении бюджета муниципального образования сельского поселения на текущий финансовый год и на компенсацию дополнительных расходов, предусмотренных постановлениями главы администрации сельского поселения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4.3. Основанием для предоставления средств резервного фонда является постановление Главы 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контроля за использованием предоставленных средств резервного фонда.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4.4. Основанием для подготовки проекта постановления о выделении денежных средств из резервного фонда является соответствующее поручение Главы администрации сельского поселения, данное на основании письменного мотивированного обращения должностного лица, соответствующего структурного подразделения.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4.5. К обращению, указанному в пункте 4.4 настоящего Порядка, прилагаются: - документы, послужившие основанием для обращения (при их наличии); - расчет размера предлагаемых для предоставления средств резервного фонда; - документы, подтверждающие обоснованность произведенного расчета предлагаемых для выделения средств резервного фонда. 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 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4.6. Не допускается расходование средств резервного фонда на оказание помощи организациям, финансируемым из федерального и областного </w:t>
      </w:r>
      <w:r w:rsidRPr="00930437">
        <w:rPr>
          <w:rFonts w:ascii="Times New Roman" w:hAnsi="Times New Roman" w:cs="Times New Roman"/>
          <w:sz w:val="28"/>
          <w:szCs w:val="28"/>
        </w:rPr>
        <w:lastRenderedPageBreak/>
        <w:t>бюджетов, а также на проведение референдумов, освещение деятельности Главы сельского поселения.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4.7.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бухгалтерия администрации сельского поселения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4.8. Финансирование расходов из резервного фонда осуществляется с учётом исполнения доходной ча</w:t>
      </w:r>
      <w:r>
        <w:rPr>
          <w:rFonts w:ascii="Times New Roman" w:hAnsi="Times New Roman" w:cs="Times New Roman"/>
          <w:sz w:val="28"/>
          <w:szCs w:val="28"/>
        </w:rPr>
        <w:t>сти бюджета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>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4.9. Бухгалтерия в соответствии с постановлением Главы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в порядке, установленном для казначейского исполнения расходов бюджета сельского поселения 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5. Управление средствами резервного фонда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5.1. Управление средствами резервного фонда осуществляется на основании настоящего Положения.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5.2. Средствами резервного фонда распоряжается Глава администрации сельского поселения.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5.3. Постановление Главы администрации сельского поселения является: - основанием для внесения соответствующих изменений в сводную бюджетную росп</w:t>
      </w:r>
      <w:r>
        <w:rPr>
          <w:rFonts w:ascii="Times New Roman" w:hAnsi="Times New Roman" w:cs="Times New Roman"/>
          <w:sz w:val="28"/>
          <w:szCs w:val="28"/>
        </w:rPr>
        <w:t>ись бюджета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>; - основанием для возникновения расходных о</w:t>
      </w:r>
      <w:r w:rsidR="00AE144F">
        <w:rPr>
          <w:rFonts w:ascii="Times New Roman" w:hAnsi="Times New Roman" w:cs="Times New Roman"/>
          <w:sz w:val="28"/>
          <w:szCs w:val="28"/>
        </w:rPr>
        <w:t>бязательств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сельского поселения 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5.4. Средства резервного фонда, предоставленные в соответствии с постановлением Главы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930437">
        <w:rPr>
          <w:rFonts w:ascii="Times New Roman" w:hAnsi="Times New Roman" w:cs="Times New Roman"/>
          <w:sz w:val="28"/>
          <w:szCs w:val="28"/>
        </w:rPr>
        <w:t xml:space="preserve">, подлежат использованию в течение финансового года, для исполнения расходных обязательств, в котором они были предназначены.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6. Порядок учета и контроля использования средств резервного фонда и отчетность об их использовании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6.1. Выделенные из резервного фонда средства отражается в бюджетной отчетности согласно соответствующим кодам бюджетной классификации Российской Федерации.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6.2. Бухгалтерия ведёт учёт расходования средств резервного фонда, а также осуществляет текущий контроль за использованием средств фонда.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 6.3. Предприятия, учреждения и организации, получившие помощь из резервного фонда, в месячный срок после её получения представляют в бухгалтерию отчёт об и</w:t>
      </w:r>
      <w:r>
        <w:rPr>
          <w:rFonts w:ascii="Times New Roman" w:hAnsi="Times New Roman" w:cs="Times New Roman"/>
          <w:sz w:val="28"/>
          <w:szCs w:val="28"/>
        </w:rPr>
        <w:t>спользовании выделенных средств</w:t>
      </w:r>
      <w:r w:rsidRPr="00930437">
        <w:rPr>
          <w:rFonts w:ascii="Times New Roman" w:hAnsi="Times New Roman" w:cs="Times New Roman"/>
          <w:sz w:val="28"/>
          <w:szCs w:val="28"/>
        </w:rPr>
        <w:t>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>6.4. Последующий контроль за целевым использованием средств, предоставленных из резервного фонда, осуществляется органами муниципального финансового контроля.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lastRenderedPageBreak/>
        <w:t xml:space="preserve"> 6.5. Средства, используемые не по целевому назначению, подлежат возврат</w:t>
      </w:r>
      <w:r>
        <w:rPr>
          <w:rFonts w:ascii="Times New Roman" w:hAnsi="Times New Roman" w:cs="Times New Roman"/>
          <w:sz w:val="28"/>
          <w:szCs w:val="28"/>
        </w:rPr>
        <w:t>у в бюджет сельского поселения з</w:t>
      </w:r>
      <w:r w:rsidRPr="00930437">
        <w:rPr>
          <w:rFonts w:ascii="Times New Roman" w:hAnsi="Times New Roman" w:cs="Times New Roman"/>
          <w:sz w:val="28"/>
          <w:szCs w:val="28"/>
        </w:rPr>
        <w:t xml:space="preserve">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6.6. В целях исполнения настоящего положения бухгалтерию предоставляется право получения полной и достоверной информации от получателей денежных средств из резервного фонда.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6.7. Бухгалтерия представляет отчет о расходовании средств резервного фонда администрации сельского поселения в составе годового отчета об исполнении бюджета поселения за очередной финансовый год. </w:t>
      </w:r>
    </w:p>
    <w:p w:rsidR="00930437" w:rsidRPr="00930437" w:rsidRDefault="00930437" w:rsidP="00930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37">
        <w:rPr>
          <w:rFonts w:ascii="Times New Roman" w:hAnsi="Times New Roman" w:cs="Times New Roman"/>
          <w:sz w:val="28"/>
          <w:szCs w:val="28"/>
        </w:rPr>
        <w:t xml:space="preserve">6.8. Настоящее Положение вступает в силу со дня его утверждения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Майского</w:t>
      </w:r>
      <w:r w:rsidRPr="0093043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32E44" w:rsidRDefault="00A32E44" w:rsidP="00930437">
      <w:pPr>
        <w:jc w:val="both"/>
      </w:pPr>
    </w:p>
    <w:sectPr w:rsidR="00A32E44" w:rsidSect="009726D3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72" w:rsidRDefault="00381272" w:rsidP="00930437">
      <w:pPr>
        <w:spacing w:after="0" w:line="240" w:lineRule="auto"/>
      </w:pPr>
      <w:r>
        <w:separator/>
      </w:r>
    </w:p>
  </w:endnote>
  <w:endnote w:type="continuationSeparator" w:id="0">
    <w:p w:rsidR="00381272" w:rsidRDefault="00381272" w:rsidP="0093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72" w:rsidRDefault="00381272" w:rsidP="00930437">
      <w:pPr>
        <w:spacing w:after="0" w:line="240" w:lineRule="auto"/>
      </w:pPr>
      <w:r>
        <w:separator/>
      </w:r>
    </w:p>
  </w:footnote>
  <w:footnote w:type="continuationSeparator" w:id="0">
    <w:p w:rsidR="00381272" w:rsidRDefault="00381272" w:rsidP="0093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37"/>
    <w:rsid w:val="000668B5"/>
    <w:rsid w:val="00381272"/>
    <w:rsid w:val="003D1A0E"/>
    <w:rsid w:val="004C5790"/>
    <w:rsid w:val="006E2DF7"/>
    <w:rsid w:val="007228A7"/>
    <w:rsid w:val="007C2951"/>
    <w:rsid w:val="008A45F0"/>
    <w:rsid w:val="00930437"/>
    <w:rsid w:val="009726D3"/>
    <w:rsid w:val="00A32E44"/>
    <w:rsid w:val="00AE144F"/>
    <w:rsid w:val="00BB52E5"/>
    <w:rsid w:val="00C74A0D"/>
    <w:rsid w:val="00D0042F"/>
    <w:rsid w:val="00D80DEF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315"/>
  <w15:chartTrackingRefBased/>
  <w15:docId w15:val="{8F977FFB-8ABA-41C2-86BF-8424432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43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30437"/>
  </w:style>
  <w:style w:type="paragraph" w:styleId="a5">
    <w:name w:val="List Paragraph"/>
    <w:basedOn w:val="a"/>
    <w:uiPriority w:val="34"/>
    <w:qFormat/>
    <w:rsid w:val="009304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4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43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AB1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rsid w:val="0097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mai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cp:lastPrinted>2023-02-21T14:49:00Z</cp:lastPrinted>
  <dcterms:created xsi:type="dcterms:W3CDTF">2024-04-02T10:49:00Z</dcterms:created>
  <dcterms:modified xsi:type="dcterms:W3CDTF">2024-04-02T10:49:00Z</dcterms:modified>
</cp:coreProperties>
</file>