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2128"/>
        <w:gridCol w:w="3722"/>
      </w:tblGrid>
      <w:tr w:rsidR="00903BF4" w:rsidRPr="001B00CF" w:rsidTr="00BB5E73">
        <w:tc>
          <w:tcPr>
            <w:tcW w:w="4080" w:type="dxa"/>
          </w:tcPr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Уæрæсейы Федераци</w:t>
            </w: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Республикæ</w:t>
            </w: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Цæгат Ирыстон – Алани</w:t>
            </w: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903BF4" w:rsidRPr="001B00CF" w:rsidRDefault="00903BF4" w:rsidP="00BB5E7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Горæтгæрон районы</w:t>
            </w:r>
          </w:p>
          <w:p w:rsidR="00903BF4" w:rsidRPr="001B00CF" w:rsidRDefault="00903BF4" w:rsidP="00BB5E7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Майскийы хъæуы</w:t>
            </w: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бынæттон хиуынаффæйады</w:t>
            </w: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администраци</w:t>
            </w:r>
          </w:p>
        </w:tc>
        <w:tc>
          <w:tcPr>
            <w:tcW w:w="2128" w:type="dxa"/>
          </w:tcPr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0C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11252" cy="866692"/>
                  <wp:effectExtent l="19050" t="0" r="3148" b="0"/>
                  <wp:docPr id="2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26" cy="866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Российская Федерация</w:t>
            </w: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Республика</w:t>
            </w: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Северная Осетия – Алания</w:t>
            </w:r>
          </w:p>
          <w:p w:rsidR="00903BF4" w:rsidRPr="001B00CF" w:rsidRDefault="00903BF4" w:rsidP="00BB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903BF4" w:rsidRPr="001B00CF" w:rsidRDefault="00903BF4" w:rsidP="00BB5E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Администрация</w:t>
            </w:r>
          </w:p>
          <w:p w:rsidR="00903BF4" w:rsidRPr="001B00CF" w:rsidRDefault="00903BF4" w:rsidP="00BB5E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местного самоуправления</w:t>
            </w:r>
          </w:p>
          <w:p w:rsidR="00903BF4" w:rsidRPr="001B00CF" w:rsidRDefault="00903BF4" w:rsidP="00BB5E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Майского</w:t>
            </w:r>
          </w:p>
          <w:p w:rsidR="00903BF4" w:rsidRPr="001B00CF" w:rsidRDefault="00903BF4" w:rsidP="00BB5E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сельского поселения</w:t>
            </w:r>
          </w:p>
          <w:p w:rsidR="00903BF4" w:rsidRPr="001B00CF" w:rsidRDefault="00903BF4" w:rsidP="00BB5E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1B00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Пригородного района</w:t>
            </w:r>
          </w:p>
          <w:p w:rsidR="00903BF4" w:rsidRPr="001B00CF" w:rsidRDefault="00903BF4" w:rsidP="00BB5E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</w:tbl>
    <w:p w:rsidR="00903BF4" w:rsidRPr="001B00CF" w:rsidRDefault="00AD22E5" w:rsidP="00903B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125094</wp:posOffset>
                </wp:positionV>
                <wp:extent cx="6211570" cy="0"/>
                <wp:effectExtent l="0" t="0" r="1778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AC6D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85pt" to="48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" o:allowincell="f" strokecolor="blue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33654</wp:posOffset>
                </wp:positionV>
                <wp:extent cx="6211570" cy="0"/>
                <wp:effectExtent l="0" t="0" r="1778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07B03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65pt" to="482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" o:allowincell="f" strokecolor="blue" strokeweight="1.5pt"/>
            </w:pict>
          </mc:Fallback>
        </mc:AlternateContent>
      </w:r>
    </w:p>
    <w:p w:rsidR="00903BF4" w:rsidRPr="001B00CF" w:rsidRDefault="00903BF4" w:rsidP="00903BF4">
      <w:pPr>
        <w:spacing w:after="0" w:line="240" w:lineRule="auto"/>
        <w:ind w:left="-142" w:right="-568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1B00CF">
        <w:rPr>
          <w:rFonts w:ascii="Times New Roman" w:hAnsi="Times New Roman" w:cs="Times New Roman"/>
          <w:color w:val="0000FF"/>
          <w:sz w:val="20"/>
          <w:szCs w:val="20"/>
        </w:rPr>
        <w:t>363103, Республика Северная Осетия – Алания, с. Майское, ул. Центральная, 7;</w:t>
      </w:r>
    </w:p>
    <w:p w:rsidR="00903BF4" w:rsidRPr="001B00CF" w:rsidRDefault="00903BF4" w:rsidP="00903BF4">
      <w:pPr>
        <w:spacing w:after="0" w:line="240" w:lineRule="auto"/>
        <w:ind w:left="-142" w:right="-568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1B00CF">
        <w:rPr>
          <w:rFonts w:ascii="Times New Roman" w:hAnsi="Times New Roman" w:cs="Times New Roman"/>
          <w:color w:val="0000FF"/>
          <w:sz w:val="20"/>
          <w:szCs w:val="20"/>
        </w:rPr>
        <w:t>тел./ факс: 8(86738) 42-1-46; 42-2-67,</w:t>
      </w:r>
      <w:hyperlink r:id="rId6" w:history="1">
        <w:r w:rsidRPr="001B00C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1B00CF">
          <w:rPr>
            <w:rStyle w:val="a7"/>
            <w:rFonts w:ascii="Times New Roman" w:hAnsi="Times New Roman" w:cs="Times New Roman"/>
            <w:sz w:val="20"/>
            <w:szCs w:val="20"/>
          </w:rPr>
          <w:t>://</w:t>
        </w:r>
        <w:r w:rsidRPr="001B00C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1B00CF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1B00C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ams</w:t>
        </w:r>
        <w:r w:rsidRPr="001B00CF">
          <w:rPr>
            <w:rStyle w:val="a7"/>
            <w:rFonts w:ascii="Times New Roman" w:hAnsi="Times New Roman" w:cs="Times New Roman"/>
            <w:sz w:val="20"/>
            <w:szCs w:val="20"/>
          </w:rPr>
          <w:t>-</w:t>
        </w:r>
        <w:r w:rsidRPr="001B00C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maiskoe</w:t>
        </w:r>
        <w:r w:rsidRPr="001B00CF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1B00C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1B00CF">
        <w:rPr>
          <w:rFonts w:ascii="Times New Roman" w:hAnsi="Times New Roman" w:cs="Times New Roman"/>
          <w:color w:val="0000FF"/>
          <w:sz w:val="20"/>
          <w:szCs w:val="20"/>
        </w:rPr>
        <w:t xml:space="preserve">, </w:t>
      </w:r>
      <w:r w:rsidRPr="001B00CF">
        <w:rPr>
          <w:rFonts w:ascii="Times New Roman" w:hAnsi="Times New Roman" w:cs="Times New Roman"/>
          <w:color w:val="0000FF"/>
          <w:sz w:val="20"/>
          <w:szCs w:val="20"/>
          <w:lang w:val="en-US"/>
        </w:rPr>
        <w:t>e</w:t>
      </w:r>
      <w:r w:rsidRPr="001B00CF">
        <w:rPr>
          <w:rFonts w:ascii="Times New Roman" w:hAnsi="Times New Roman" w:cs="Times New Roman"/>
          <w:color w:val="0000FF"/>
          <w:sz w:val="20"/>
          <w:szCs w:val="20"/>
        </w:rPr>
        <w:t>-</w:t>
      </w:r>
      <w:r w:rsidRPr="001B00CF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Pr="001B00CF">
        <w:rPr>
          <w:rFonts w:ascii="Times New Roman" w:hAnsi="Times New Roman" w:cs="Times New Roman"/>
          <w:color w:val="0000FF"/>
          <w:sz w:val="20"/>
          <w:szCs w:val="20"/>
        </w:rPr>
        <w:t xml:space="preserve">: </w:t>
      </w:r>
      <w:r w:rsidRPr="001B00CF">
        <w:rPr>
          <w:rFonts w:ascii="Times New Roman" w:hAnsi="Times New Roman" w:cs="Times New Roman"/>
          <w:color w:val="0000FF"/>
          <w:sz w:val="20"/>
          <w:szCs w:val="20"/>
          <w:lang w:val="en-US"/>
        </w:rPr>
        <w:t>sp</w:t>
      </w:r>
      <w:r w:rsidRPr="001B00CF">
        <w:rPr>
          <w:rFonts w:ascii="Times New Roman" w:hAnsi="Times New Roman" w:cs="Times New Roman"/>
          <w:color w:val="0000FF"/>
          <w:sz w:val="20"/>
          <w:szCs w:val="20"/>
        </w:rPr>
        <w:t>_</w:t>
      </w:r>
      <w:r w:rsidRPr="001B00CF">
        <w:rPr>
          <w:rFonts w:ascii="Times New Roman" w:hAnsi="Times New Roman" w:cs="Times New Roman"/>
          <w:color w:val="0000FF"/>
          <w:sz w:val="20"/>
          <w:szCs w:val="20"/>
          <w:lang w:val="en-US"/>
        </w:rPr>
        <w:t>mayskoe</w:t>
      </w:r>
      <w:r w:rsidRPr="001B00CF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Pr="001B00CF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Pr="001B00CF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1B00CF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</w:p>
    <w:p w:rsidR="00903BF4" w:rsidRPr="001B00CF" w:rsidRDefault="00903BF4" w:rsidP="00903BF4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03BF4" w:rsidRPr="001B00CF" w:rsidRDefault="00903BF4" w:rsidP="00903BF4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03BF4" w:rsidRDefault="00903BF4" w:rsidP="00903BF4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03BF4" w:rsidRDefault="00FD1EF1" w:rsidP="00903BF4">
      <w:pPr>
        <w:spacing w:after="0" w:line="240" w:lineRule="auto"/>
        <w:ind w:firstLine="709"/>
        <w:textAlignment w:val="baseline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30.12</w:t>
      </w:r>
      <w:r w:rsidR="00903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903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                       </w:t>
      </w:r>
      <w:r w:rsidR="00594C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903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</w:t>
      </w:r>
      <w:r w:rsidR="00B724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  <w:r w:rsidR="00903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903B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903BF4" w:rsidRPr="005749F2" w:rsidRDefault="00903BF4" w:rsidP="00903BF4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9F2">
        <w:rPr>
          <w:rFonts w:ascii="Times New Roman" w:hAnsi="Times New Roman" w:cs="Times New Roman"/>
          <w:sz w:val="28"/>
          <w:szCs w:val="28"/>
        </w:rPr>
        <w:t xml:space="preserve"> </w:t>
      </w:r>
      <w:r w:rsidRPr="005749F2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целевой программы </w:t>
      </w:r>
    </w:p>
    <w:p w:rsidR="00903BF4" w:rsidRPr="005749F2" w:rsidRDefault="00903BF4" w:rsidP="00903BF4">
      <w:pPr>
        <w:tabs>
          <w:tab w:val="left" w:pos="8280"/>
          <w:tab w:val="left" w:pos="99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9F2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</w:t>
      </w:r>
    </w:p>
    <w:p w:rsidR="00903BF4" w:rsidRPr="005749F2" w:rsidRDefault="00903BF4" w:rsidP="00903BF4">
      <w:pPr>
        <w:tabs>
          <w:tab w:val="left" w:pos="8280"/>
          <w:tab w:val="left" w:pos="99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9F2">
        <w:rPr>
          <w:rFonts w:ascii="Times New Roman" w:hAnsi="Times New Roman" w:cs="Times New Roman"/>
          <w:b/>
          <w:sz w:val="28"/>
          <w:szCs w:val="28"/>
        </w:rPr>
        <w:t xml:space="preserve">эффективности уличного освещения на территории </w:t>
      </w:r>
    </w:p>
    <w:p w:rsidR="00903BF4" w:rsidRPr="005749F2" w:rsidRDefault="00FD1EF1" w:rsidP="00903BF4">
      <w:pPr>
        <w:tabs>
          <w:tab w:val="left" w:pos="8280"/>
          <w:tab w:val="left" w:pos="99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Майского </w:t>
      </w:r>
      <w:r w:rsidR="00903BF4" w:rsidRPr="005749F2">
        <w:rPr>
          <w:rFonts w:ascii="Times New Roman" w:hAnsi="Times New Roman" w:cs="Times New Roman"/>
          <w:b/>
          <w:sz w:val="28"/>
          <w:szCs w:val="28"/>
        </w:rPr>
        <w:t>сельского поселения  на 20</w:t>
      </w:r>
      <w:r w:rsidR="00903BF4">
        <w:rPr>
          <w:rFonts w:ascii="Times New Roman" w:hAnsi="Times New Roman" w:cs="Times New Roman"/>
          <w:b/>
          <w:sz w:val="28"/>
          <w:szCs w:val="28"/>
        </w:rPr>
        <w:t>2</w:t>
      </w:r>
      <w:r w:rsidR="00903BF4" w:rsidRPr="005749F2">
        <w:rPr>
          <w:rFonts w:ascii="Times New Roman" w:hAnsi="Times New Roman" w:cs="Times New Roman"/>
          <w:b/>
          <w:sz w:val="28"/>
          <w:szCs w:val="28"/>
        </w:rPr>
        <w:t>2-202</w:t>
      </w:r>
      <w:r w:rsidR="00903BF4">
        <w:rPr>
          <w:rFonts w:ascii="Times New Roman" w:hAnsi="Times New Roman" w:cs="Times New Roman"/>
          <w:b/>
          <w:sz w:val="28"/>
          <w:szCs w:val="28"/>
        </w:rPr>
        <w:t>4</w:t>
      </w:r>
      <w:r w:rsidR="00903BF4" w:rsidRPr="005749F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03BF4" w:rsidRDefault="00903BF4" w:rsidP="00903BF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BF4" w:rsidRPr="00397424" w:rsidRDefault="00903BF4" w:rsidP="00903BF4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749F2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 октября 2003 года №131-ФЗ «Об общих принципах организации местного самоуправления в Российской Федерации», Федерального закона от 23.11.2009 № 261-ФЗ "Об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Pr="00233AA1">
        <w:rPr>
          <w:rFonts w:ascii="Times New Roman" w:hAnsi="Times New Roman" w:cs="Times New Roman"/>
          <w:sz w:val="28"/>
          <w:szCs w:val="28"/>
        </w:rPr>
        <w:t xml:space="preserve"> Федерации" </w:t>
      </w:r>
    </w:p>
    <w:p w:rsidR="00903BF4" w:rsidRPr="00233AA1" w:rsidRDefault="00903BF4" w:rsidP="00903BF4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A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03BF4" w:rsidRPr="00233AA1" w:rsidRDefault="00903BF4" w:rsidP="00903B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AA1">
        <w:rPr>
          <w:rFonts w:ascii="Times New Roman" w:hAnsi="Times New Roman" w:cs="Times New Roman"/>
          <w:sz w:val="28"/>
          <w:szCs w:val="28"/>
        </w:rPr>
        <w:t xml:space="preserve">1. Утвердить  прилагаемую муниципальную целевую программу «Энергосбережение и повышение энергетической эффективности уличного освещения на территории </w:t>
      </w:r>
      <w:r w:rsidR="00FD1EF1">
        <w:rPr>
          <w:rFonts w:ascii="Times New Roman" w:hAnsi="Times New Roman" w:cs="Times New Roman"/>
          <w:sz w:val="28"/>
          <w:szCs w:val="28"/>
        </w:rPr>
        <w:t>Майского</w:t>
      </w:r>
      <w:r w:rsidRPr="00233AA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AA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3AA1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903BF4" w:rsidRPr="00233AA1" w:rsidRDefault="00903BF4" w:rsidP="00903BF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AA1">
        <w:rPr>
          <w:rFonts w:ascii="Times New Roman" w:hAnsi="Times New Roman" w:cs="Times New Roman"/>
          <w:sz w:val="28"/>
          <w:szCs w:val="28"/>
        </w:rPr>
        <w:t xml:space="preserve">  </w:t>
      </w:r>
      <w:r w:rsidR="00AD22E5">
        <w:rPr>
          <w:rFonts w:ascii="Times New Roman" w:hAnsi="Times New Roman" w:cs="Times New Roman"/>
          <w:sz w:val="28"/>
          <w:szCs w:val="28"/>
        </w:rPr>
        <w:t xml:space="preserve">        2. Разместить настоящее постановление </w:t>
      </w:r>
      <w:r w:rsidRPr="00233AA1">
        <w:rPr>
          <w:rFonts w:ascii="Times New Roman" w:hAnsi="Times New Roman" w:cs="Times New Roman"/>
          <w:sz w:val="28"/>
          <w:szCs w:val="28"/>
        </w:rPr>
        <w:t>на инфо</w:t>
      </w:r>
      <w:r w:rsidR="00AD22E5">
        <w:rPr>
          <w:rFonts w:ascii="Times New Roman" w:hAnsi="Times New Roman" w:cs="Times New Roman"/>
          <w:sz w:val="28"/>
          <w:szCs w:val="28"/>
        </w:rPr>
        <w:t xml:space="preserve">рмационном стенде </w:t>
      </w:r>
      <w:bookmarkStart w:id="0" w:name="_GoBack"/>
      <w:bookmarkEnd w:id="0"/>
      <w:r w:rsidRPr="00233AA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 w:rsidRPr="00233A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3BF4" w:rsidRPr="00233AA1" w:rsidRDefault="00903BF4" w:rsidP="00903BF4">
      <w:pPr>
        <w:tabs>
          <w:tab w:val="left" w:pos="8280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33AA1">
        <w:rPr>
          <w:rFonts w:ascii="Times New Roman" w:hAnsi="Times New Roman" w:cs="Times New Roman"/>
          <w:sz w:val="28"/>
          <w:szCs w:val="28"/>
        </w:rPr>
        <w:t xml:space="preserve">          3. Постановление главы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 w:rsidRPr="00233AA1">
        <w:rPr>
          <w:rFonts w:ascii="Times New Roman" w:hAnsi="Times New Roman" w:cs="Times New Roman"/>
          <w:sz w:val="28"/>
          <w:szCs w:val="28"/>
        </w:rPr>
        <w:t xml:space="preserve"> сельского поселения  №</w:t>
      </w:r>
      <w:r w:rsidR="00B72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3AA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 декабря</w:t>
      </w:r>
      <w:r w:rsidRPr="00233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33AA1">
        <w:rPr>
          <w:rFonts w:ascii="Times New Roman" w:hAnsi="Times New Roman" w:cs="Times New Roman"/>
          <w:sz w:val="28"/>
          <w:szCs w:val="28"/>
        </w:rPr>
        <w:t xml:space="preserve"> года об утверждении муниципальной  целевой программы «Энергосбережение и повышение энергетической эффективности уличного освещения на территории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 w:rsidRPr="00233AA1">
        <w:rPr>
          <w:rFonts w:ascii="Times New Roman" w:hAnsi="Times New Roman" w:cs="Times New Roman"/>
          <w:sz w:val="28"/>
          <w:szCs w:val="28"/>
        </w:rPr>
        <w:t xml:space="preserve"> сельского поселения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33AA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33AA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724D8">
        <w:rPr>
          <w:rFonts w:ascii="Times New Roman" w:hAnsi="Times New Roman" w:cs="Times New Roman"/>
          <w:sz w:val="28"/>
          <w:szCs w:val="28"/>
        </w:rPr>
        <w:t>.</w:t>
      </w:r>
    </w:p>
    <w:p w:rsidR="00903BF4" w:rsidRDefault="00903BF4" w:rsidP="00903BF4">
      <w:pPr>
        <w:tabs>
          <w:tab w:val="left" w:pos="8280"/>
          <w:tab w:val="left" w:pos="9921"/>
        </w:tabs>
        <w:ind w:right="-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3AA1"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233AA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Контроль за исполнением настоящего постановления оставляю за собой.</w:t>
      </w:r>
    </w:p>
    <w:p w:rsidR="00903BF4" w:rsidRDefault="00903BF4" w:rsidP="00903B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BF4" w:rsidRPr="00233AA1" w:rsidRDefault="00903BF4" w:rsidP="00903B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Глава Майского</w:t>
      </w:r>
    </w:p>
    <w:p w:rsidR="00903BF4" w:rsidRPr="00233AA1" w:rsidRDefault="00903BF4" w:rsidP="00FD1E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3A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М.А. Цолоев </w:t>
      </w:r>
    </w:p>
    <w:p w:rsidR="00903BF4" w:rsidRDefault="00903BF4" w:rsidP="00903BF4">
      <w:pPr>
        <w:rPr>
          <w:rFonts w:ascii="Times New Roman" w:hAnsi="Times New Roman" w:cs="Times New Roman"/>
          <w:sz w:val="32"/>
          <w:szCs w:val="32"/>
        </w:rPr>
      </w:pPr>
    </w:p>
    <w:p w:rsidR="00903BF4" w:rsidRPr="00903BF4" w:rsidRDefault="00903BF4" w:rsidP="00443A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55AF" w:rsidRDefault="000B55A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F" w:rsidRDefault="00443ACF" w:rsidP="00443A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866E6" w:rsidRPr="00903BF4" w:rsidRDefault="00903BF4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  <w:r w:rsidRPr="00903BF4">
        <w:rPr>
          <w:rFonts w:ascii="Verdana" w:hAnsi="Verdana" w:cs="Times New Roman"/>
          <w:b/>
          <w:i/>
          <w:sz w:val="32"/>
          <w:szCs w:val="32"/>
        </w:rPr>
        <w:t xml:space="preserve">МУНИЦИПАЛЬНАЯ ЦЕЛЕВАЯ </w:t>
      </w:r>
      <w:r w:rsidR="00443ACF" w:rsidRPr="00903BF4">
        <w:rPr>
          <w:rFonts w:ascii="Verdana" w:hAnsi="Verdana" w:cs="Times New Roman"/>
          <w:b/>
          <w:i/>
          <w:sz w:val="32"/>
          <w:szCs w:val="32"/>
        </w:rPr>
        <w:t>ПРОГРАММА</w:t>
      </w:r>
    </w:p>
    <w:p w:rsidR="003767AD" w:rsidRDefault="00443AC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  <w:r w:rsidRPr="00443ACF">
        <w:rPr>
          <w:rFonts w:ascii="Verdana" w:hAnsi="Verdana" w:cs="Times New Roman"/>
          <w:b/>
          <w:i/>
          <w:sz w:val="32"/>
          <w:szCs w:val="32"/>
        </w:rPr>
        <w:t xml:space="preserve">«ЭНЕРГОСБЕРЕЖЕНИЕ И ПОВЫШЕНИЕ ЭНЕРГЕТИЧЕСКОЙ ЭФФЕКТИВНОСТИ </w:t>
      </w:r>
    </w:p>
    <w:p w:rsidR="003767AD" w:rsidRDefault="00443AC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  <w:r w:rsidRPr="00443ACF">
        <w:rPr>
          <w:rFonts w:ascii="Verdana" w:hAnsi="Verdana" w:cs="Times New Roman"/>
          <w:b/>
          <w:i/>
          <w:sz w:val="32"/>
          <w:szCs w:val="32"/>
        </w:rPr>
        <w:t xml:space="preserve">УЛИЧНОГО ОСВЕЩЕНИЯ НА ТЕРРИТОРИИ </w:t>
      </w:r>
      <w:r>
        <w:rPr>
          <w:rFonts w:ascii="Verdana" w:hAnsi="Verdana" w:cs="Times New Roman"/>
          <w:b/>
          <w:i/>
          <w:sz w:val="32"/>
          <w:szCs w:val="32"/>
        </w:rPr>
        <w:t xml:space="preserve">                              </w:t>
      </w:r>
      <w:r w:rsidRPr="00443ACF">
        <w:rPr>
          <w:rFonts w:ascii="Verdana" w:hAnsi="Verdana" w:cs="Times New Roman"/>
          <w:b/>
          <w:i/>
          <w:sz w:val="32"/>
          <w:szCs w:val="32"/>
        </w:rPr>
        <w:t xml:space="preserve">МАЙСКОГО СЕЛЬСКОГО ПОСЕЛЕНИЯ  ПРИГОРОДНОГО РАЙОНА РЕСПУБЛИКА СЕВЕРНАЯ ОСЕТИЯ – АЛАНИЯ </w:t>
      </w:r>
    </w:p>
    <w:p w:rsidR="00443ACF" w:rsidRPr="00443ACF" w:rsidRDefault="00443AC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  <w:r w:rsidRPr="00443ACF">
        <w:rPr>
          <w:rFonts w:ascii="Verdana" w:hAnsi="Verdana" w:cs="Times New Roman"/>
          <w:b/>
          <w:i/>
          <w:sz w:val="32"/>
          <w:szCs w:val="32"/>
        </w:rPr>
        <w:t>НА 2022</w:t>
      </w:r>
      <w:r w:rsidR="003767AD">
        <w:rPr>
          <w:rFonts w:ascii="Verdana" w:hAnsi="Verdana" w:cs="Times New Roman"/>
          <w:b/>
          <w:i/>
          <w:sz w:val="32"/>
          <w:szCs w:val="32"/>
        </w:rPr>
        <w:t xml:space="preserve"> </w:t>
      </w:r>
      <w:r w:rsidRPr="00443ACF">
        <w:rPr>
          <w:rFonts w:ascii="Verdana" w:hAnsi="Verdana" w:cs="Times New Roman"/>
          <w:b/>
          <w:i/>
          <w:sz w:val="32"/>
          <w:szCs w:val="32"/>
        </w:rPr>
        <w:t>-</w:t>
      </w:r>
      <w:r w:rsidR="003767AD">
        <w:rPr>
          <w:rFonts w:ascii="Verdana" w:hAnsi="Verdana" w:cs="Times New Roman"/>
          <w:b/>
          <w:i/>
          <w:sz w:val="32"/>
          <w:szCs w:val="32"/>
        </w:rPr>
        <w:t xml:space="preserve"> </w:t>
      </w:r>
      <w:r w:rsidRPr="00443ACF">
        <w:rPr>
          <w:rFonts w:ascii="Verdana" w:hAnsi="Verdana" w:cs="Times New Roman"/>
          <w:b/>
          <w:i/>
          <w:sz w:val="32"/>
          <w:szCs w:val="32"/>
        </w:rPr>
        <w:t>2024 ГОДЫ»</w:t>
      </w:r>
    </w:p>
    <w:p w:rsidR="00443ACF" w:rsidRDefault="00443AC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  <w:r w:rsidRPr="00443ACF">
        <w:rPr>
          <w:rFonts w:ascii="Verdana" w:hAnsi="Verdana" w:cs="Times New Roman"/>
          <w:b/>
          <w:i/>
          <w:sz w:val="32"/>
          <w:szCs w:val="32"/>
        </w:rPr>
        <w:t>(ДАЛЕЕ - ПРОГРАММА)</w:t>
      </w: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767AD" w:rsidRDefault="003767AD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A73A4F" w:rsidRDefault="00A73A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Pr="00524BDD" w:rsidRDefault="00107F4F" w:rsidP="00107F4F">
      <w:pPr>
        <w:pStyle w:val="4"/>
        <w:spacing w:before="0" w:after="0"/>
        <w:ind w:left="-851" w:right="851" w:firstLine="851"/>
        <w:rPr>
          <w:sz w:val="22"/>
          <w:szCs w:val="22"/>
        </w:rPr>
      </w:pPr>
      <w:r>
        <w:rPr>
          <w:sz w:val="22"/>
          <w:szCs w:val="22"/>
        </w:rPr>
        <w:t>С. МАЙСКОЕ</w:t>
      </w:r>
    </w:p>
    <w:p w:rsidR="00107F4F" w:rsidRPr="00524BDD" w:rsidRDefault="00107F4F" w:rsidP="00107F4F">
      <w:pPr>
        <w:spacing w:after="0"/>
        <w:ind w:left="-851" w:right="851" w:firstLine="851"/>
        <w:jc w:val="center"/>
        <w:rPr>
          <w:rFonts w:ascii="Times New Roman" w:hAnsi="Times New Roman" w:cs="Times New Roman"/>
        </w:rPr>
      </w:pPr>
    </w:p>
    <w:p w:rsidR="00107F4F" w:rsidRPr="00524BDD" w:rsidRDefault="00107F4F" w:rsidP="00107F4F">
      <w:pPr>
        <w:pStyle w:val="4"/>
        <w:spacing w:before="0" w:after="0"/>
        <w:ind w:left="-851" w:right="851" w:firstLine="85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24BDD">
        <w:rPr>
          <w:sz w:val="22"/>
          <w:szCs w:val="22"/>
        </w:rPr>
        <w:t>ПАСПОРТ ПРОГРАММЫ</w:t>
      </w:r>
    </w:p>
    <w:p w:rsidR="00107F4F" w:rsidRPr="00524BDD" w:rsidRDefault="00107F4F" w:rsidP="00107F4F">
      <w:pPr>
        <w:jc w:val="center"/>
      </w:pP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7683"/>
      </w:tblGrid>
      <w:tr w:rsidR="00107F4F" w:rsidRPr="005749F2" w:rsidTr="00E73D63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«Энергосбережение и повышение энергетической эффективности уличного освещения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Майского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Пригородного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РСО-Алания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годы».</w:t>
            </w:r>
          </w:p>
        </w:tc>
      </w:tr>
      <w:tr w:rsidR="00107F4F" w:rsidRPr="005749F2" w:rsidTr="00E73D63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Основания для разработки 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закона от 06.10.2003 года №131-ФЗ «Об общих принципах организации местного самоуправления в Российской Федерации», Федеральный закон от 23.11.2009г. № 261-ФЗ "Об энергоснабжении и о повышении энергетической эффективности и о внесении изменений в отдельные законодательные акты РФ", Устав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Майского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Пригородного района РСО-Алания;</w:t>
            </w:r>
          </w:p>
        </w:tc>
      </w:tr>
      <w:tr w:rsidR="00107F4F" w:rsidRPr="005749F2" w:rsidTr="00E73D63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4F" w:rsidRPr="00524BDD" w:rsidRDefault="00107F4F" w:rsidP="00E73D63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Майское </w:t>
            </w:r>
            <w:r w:rsidRPr="00524BDD">
              <w:rPr>
                <w:rFonts w:ascii="Times New Roman" w:hAnsi="Times New Roman"/>
                <w:sz w:val="18"/>
                <w:szCs w:val="18"/>
              </w:rPr>
              <w:t xml:space="preserve"> сельское поселение Пригородного района РСО-Алания</w:t>
            </w:r>
          </w:p>
        </w:tc>
      </w:tr>
      <w:tr w:rsidR="00107F4F" w:rsidRPr="005749F2" w:rsidTr="00E73D63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Разработчик 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Майск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ое сельское поселение Пригородного района РСО-Алания</w:t>
            </w:r>
          </w:p>
        </w:tc>
      </w:tr>
      <w:tr w:rsidR="00107F4F" w:rsidRPr="005749F2" w:rsidTr="00E73D63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Исполнители мероприятий 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Майского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Пригородного района РСО-Алания (далее – администрация поселения), МКУ «Служба ЖКХ»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Майское 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и иные организации, учреждения (по согласованию)</w:t>
            </w:r>
          </w:p>
        </w:tc>
      </w:tr>
      <w:tr w:rsidR="00107F4F" w:rsidRPr="005749F2" w:rsidTr="00E73D63">
        <w:trPr>
          <w:trHeight w:val="2066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и задачи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4F" w:rsidRPr="00524BDD" w:rsidRDefault="00107F4F" w:rsidP="00E73D6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216" w:hanging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уличного освещения дорог;</w:t>
            </w:r>
          </w:p>
          <w:p w:rsidR="00107F4F" w:rsidRPr="00524BDD" w:rsidRDefault="00107F4F" w:rsidP="00E73D6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216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электроэнергии приборами уличного освещения за счет модернизации сетей и приборов освещения за счет энергосберегающих ламп;</w:t>
            </w:r>
          </w:p>
          <w:p w:rsidR="00107F4F" w:rsidRPr="00524BDD" w:rsidRDefault="00107F4F" w:rsidP="00E73D6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216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улучшение качества освещения улиц;</w:t>
            </w:r>
          </w:p>
          <w:p w:rsidR="00107F4F" w:rsidRPr="00524BDD" w:rsidRDefault="00107F4F" w:rsidP="00E73D6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216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условий и комфортности проживания граждан; </w:t>
            </w:r>
          </w:p>
          <w:p w:rsidR="00107F4F" w:rsidRPr="00524BDD" w:rsidRDefault="00107F4F" w:rsidP="00E73D6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216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приведение в нормативное и высокоэффективное состояние уличного освещения; </w:t>
            </w:r>
          </w:p>
          <w:p w:rsidR="00107F4F" w:rsidRPr="00524BDD" w:rsidRDefault="00107F4F" w:rsidP="00E73D6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216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эстетичного вида наружного освещения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Майского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Пригородного района РСО-Алания повышение безопасности дорожного движения; </w:t>
            </w:r>
          </w:p>
          <w:p w:rsidR="00107F4F" w:rsidRPr="00524BDD" w:rsidRDefault="00107F4F" w:rsidP="00E73D6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216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благоустройства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Майского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Пригородного района РСО-Алания; </w:t>
            </w:r>
          </w:p>
        </w:tc>
      </w:tr>
      <w:tr w:rsidR="00107F4F" w:rsidRPr="005749F2" w:rsidTr="00E73D63">
        <w:trPr>
          <w:trHeight w:val="611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Сроки реализации 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годы.</w:t>
            </w:r>
          </w:p>
        </w:tc>
      </w:tr>
      <w:tr w:rsidR="00107F4F" w:rsidRPr="005749F2" w:rsidTr="00E73D63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Объёмы и источники финансирования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местного бюджета </w:t>
            </w:r>
            <w:r w:rsidR="007665D2">
              <w:rPr>
                <w:rFonts w:ascii="Times New Roman" w:hAnsi="Times New Roman" w:cs="Times New Roman"/>
                <w:sz w:val="18"/>
                <w:szCs w:val="18"/>
              </w:rPr>
              <w:t>3495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по годам: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год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1155,0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год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1160,0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год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,0 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107F4F" w:rsidRPr="005749F2" w:rsidTr="00E73D63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ожидаемых 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социально-экономических результатов 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реализации </w:t>
            </w:r>
          </w:p>
          <w:p w:rsidR="00107F4F" w:rsidRPr="00524BDD" w:rsidRDefault="00107F4F" w:rsidP="00E7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F4F" w:rsidRPr="00524BDD" w:rsidRDefault="00107F4F" w:rsidP="00E7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намеченных программных мероприятий позволит: </w:t>
            </w:r>
          </w:p>
          <w:p w:rsidR="00107F4F" w:rsidRPr="00524BDD" w:rsidRDefault="00107F4F" w:rsidP="00E73D63">
            <w:pPr>
              <w:numPr>
                <w:ilvl w:val="0"/>
                <w:numId w:val="2"/>
              </w:numPr>
              <w:tabs>
                <w:tab w:val="clear" w:pos="1080"/>
                <w:tab w:val="num" w:pos="216"/>
              </w:tabs>
              <w:spacing w:after="0" w:line="240" w:lineRule="auto"/>
              <w:ind w:left="216" w:hanging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улучшить состояние уличного освещения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Майского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Пригородного р-на РСО-Алания снизить бюджетные расходы за счет экономии электроэнергии и снижения эксплуатационных расходов;</w:t>
            </w:r>
          </w:p>
          <w:p w:rsidR="00107F4F" w:rsidRPr="00524BDD" w:rsidRDefault="00107F4F" w:rsidP="00E73D63">
            <w:pPr>
              <w:numPr>
                <w:ilvl w:val="0"/>
                <w:numId w:val="2"/>
              </w:numPr>
              <w:tabs>
                <w:tab w:val="clear" w:pos="1080"/>
                <w:tab w:val="num" w:pos="216"/>
              </w:tabs>
              <w:spacing w:after="0" w:line="240" w:lineRule="auto"/>
              <w:ind w:left="216" w:hanging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проживания населения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Майского</w:t>
            </w: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поселения;</w:t>
            </w:r>
          </w:p>
          <w:p w:rsidR="00107F4F" w:rsidRPr="00524BDD" w:rsidRDefault="00107F4F" w:rsidP="00E73D63">
            <w:pPr>
              <w:numPr>
                <w:ilvl w:val="0"/>
                <w:numId w:val="2"/>
              </w:numPr>
              <w:tabs>
                <w:tab w:val="clear" w:pos="1080"/>
                <w:tab w:val="num" w:pos="216"/>
              </w:tabs>
              <w:spacing w:after="0" w:line="240" w:lineRule="auto"/>
              <w:ind w:left="216" w:hanging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524BDD">
              <w:rPr>
                <w:rFonts w:ascii="Times New Roman" w:hAnsi="Times New Roman" w:cs="Times New Roman"/>
                <w:sz w:val="18"/>
                <w:szCs w:val="18"/>
              </w:rPr>
              <w:t xml:space="preserve"> повысить безопасность дорожного движения.</w:t>
            </w:r>
          </w:p>
        </w:tc>
      </w:tr>
    </w:tbl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2C7347" w:rsidRDefault="002C7347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2C7347" w:rsidRDefault="002C7347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107F4F" w:rsidRDefault="00107F4F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622384" w:rsidRDefault="00622384" w:rsidP="006223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22384" w:rsidRDefault="00622384" w:rsidP="00622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2384" w:rsidRDefault="00622384" w:rsidP="00622384">
      <w:pPr>
        <w:spacing w:after="0" w:line="240" w:lineRule="auto"/>
        <w:ind w:firstLine="709"/>
        <w:jc w:val="center"/>
        <w:rPr>
          <w:rFonts w:ascii="Arial Black" w:hAnsi="Arial Black" w:cs="Times New Roman"/>
          <w:b/>
          <w:i/>
          <w:sz w:val="24"/>
          <w:szCs w:val="24"/>
        </w:rPr>
      </w:pPr>
      <w:r w:rsidRPr="00A139E9">
        <w:rPr>
          <w:rFonts w:ascii="Arial Black" w:hAnsi="Arial Black" w:cs="Times New Roman"/>
          <w:b/>
          <w:i/>
          <w:sz w:val="24"/>
          <w:szCs w:val="24"/>
        </w:rPr>
        <w:t>1.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r w:rsidRPr="00A139E9">
        <w:rPr>
          <w:rFonts w:ascii="Arial Black" w:hAnsi="Arial Black" w:cs="Times New Roman"/>
          <w:b/>
          <w:i/>
          <w:sz w:val="24"/>
          <w:szCs w:val="24"/>
        </w:rPr>
        <w:t xml:space="preserve">Введение </w:t>
      </w:r>
    </w:p>
    <w:p w:rsidR="001C24CD" w:rsidRPr="00A139E9" w:rsidRDefault="001C24CD" w:rsidP="00622384">
      <w:pPr>
        <w:spacing w:after="0" w:line="240" w:lineRule="auto"/>
        <w:ind w:firstLine="709"/>
        <w:jc w:val="center"/>
        <w:rPr>
          <w:rFonts w:ascii="Arial Black" w:hAnsi="Arial Black" w:cs="Times New Roman"/>
          <w:b/>
          <w:i/>
          <w:sz w:val="24"/>
          <w:szCs w:val="24"/>
        </w:rPr>
      </w:pPr>
    </w:p>
    <w:p w:rsidR="00622384" w:rsidRPr="001C24CD" w:rsidRDefault="00622384" w:rsidP="001C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24CD">
        <w:rPr>
          <w:rFonts w:ascii="Times New Roman" w:hAnsi="Times New Roman" w:cs="Times New Roman"/>
          <w:sz w:val="28"/>
          <w:szCs w:val="28"/>
        </w:rPr>
        <w:t>Система жизнеобеспечения современного поселения состоит из многих взаимосвязанных подсистем, обеспечивающих жизненно необходимые для населения функции.</w:t>
      </w:r>
      <w:r w:rsidR="001C24CD" w:rsidRPr="001C24CD">
        <w:rPr>
          <w:rFonts w:ascii="Times New Roman" w:hAnsi="Times New Roman" w:cs="Times New Roman"/>
          <w:sz w:val="28"/>
          <w:szCs w:val="28"/>
        </w:rPr>
        <w:t xml:space="preserve"> </w:t>
      </w:r>
      <w:r w:rsidRPr="001C24CD">
        <w:rPr>
          <w:rFonts w:ascii="Times New Roman" w:hAnsi="Times New Roman" w:cs="Times New Roman"/>
          <w:sz w:val="28"/>
          <w:szCs w:val="28"/>
        </w:rPr>
        <w:t>Одной из таких подсистем является уличное  освещение поселения.</w:t>
      </w:r>
    </w:p>
    <w:p w:rsidR="00622384" w:rsidRPr="001C24CD" w:rsidRDefault="00622384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Как правило, жителю важно, чтоб зона его конкретного обитания была обеспечена нормальными условиями для проживания и безопасности.</w:t>
      </w:r>
    </w:p>
    <w:p w:rsidR="00622384" w:rsidRPr="001C24CD" w:rsidRDefault="00622384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Непрерывный рост затрат на энергоносители повышает необходимость проведения эффективных мероприятий по реконструкции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</w:t>
      </w:r>
    </w:p>
    <w:p w:rsidR="00622384" w:rsidRPr="001C24CD" w:rsidRDefault="00622384" w:rsidP="0062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 xml:space="preserve">Применение энергосберегающего оборудования принесет значительный </w:t>
      </w:r>
      <w:r w:rsidR="001C24CD" w:rsidRPr="001C24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24CD">
        <w:rPr>
          <w:rFonts w:ascii="Times New Roman" w:hAnsi="Times New Roman" w:cs="Times New Roman"/>
          <w:sz w:val="28"/>
          <w:szCs w:val="28"/>
        </w:rPr>
        <w:t>экономический эффект.</w:t>
      </w:r>
    </w:p>
    <w:p w:rsidR="001C24CD" w:rsidRPr="001C24CD" w:rsidRDefault="001C24CD" w:rsidP="0062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384" w:rsidRPr="001C24CD" w:rsidRDefault="00622384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Уличная сеть является важнейшей составляющей транспортной инфраструктуры.</w:t>
      </w:r>
    </w:p>
    <w:p w:rsidR="00622384" w:rsidRPr="001C24CD" w:rsidRDefault="00622384" w:rsidP="001C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Восстановление уличного освещения,  замена на основных улицах Майского сельского поселения Пригородного района РСО-Алания светильников позволить повысить безопасность дорожного движения.</w:t>
      </w:r>
    </w:p>
    <w:p w:rsidR="001C24CD" w:rsidRPr="001C24CD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384" w:rsidRDefault="00622384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Эффективная эксплуатация осветительного оборудования позволит снизить бюджетные расходы за счет экономики электроэнергии и снижения эксплуатационных расходов, повысить надежность и долговечность работы сетей, улучшить условия проживания граждан.</w:t>
      </w:r>
    </w:p>
    <w:p w:rsidR="001C24CD" w:rsidRPr="001C24CD" w:rsidRDefault="001C24CD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DF" w:rsidRDefault="00622384" w:rsidP="00622384">
      <w:pPr>
        <w:spacing w:after="0" w:line="240" w:lineRule="auto"/>
        <w:ind w:firstLine="709"/>
        <w:jc w:val="center"/>
        <w:rPr>
          <w:rFonts w:ascii="Arial Black" w:hAnsi="Arial Black" w:cs="Times New Roman"/>
          <w:b/>
          <w:i/>
          <w:sz w:val="24"/>
          <w:szCs w:val="24"/>
        </w:rPr>
      </w:pPr>
      <w:r w:rsidRPr="00A139E9">
        <w:rPr>
          <w:rFonts w:ascii="Arial Black" w:hAnsi="Arial Black" w:cs="Times New Roman"/>
          <w:b/>
          <w:i/>
          <w:sz w:val="24"/>
          <w:szCs w:val="24"/>
        </w:rPr>
        <w:t>2.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r w:rsidRPr="00A139E9">
        <w:rPr>
          <w:rFonts w:ascii="Arial Black" w:hAnsi="Arial Black" w:cs="Times New Roman"/>
          <w:b/>
          <w:i/>
          <w:sz w:val="24"/>
          <w:szCs w:val="24"/>
        </w:rPr>
        <w:t xml:space="preserve">Анализ современного состояния объектов уличного </w:t>
      </w:r>
    </w:p>
    <w:p w:rsidR="00622384" w:rsidRDefault="00622384" w:rsidP="00622384">
      <w:pPr>
        <w:spacing w:after="0" w:line="240" w:lineRule="auto"/>
        <w:ind w:firstLine="709"/>
        <w:jc w:val="center"/>
        <w:rPr>
          <w:rFonts w:ascii="Arial Black" w:hAnsi="Arial Black" w:cs="Times New Roman"/>
          <w:b/>
          <w:sz w:val="24"/>
          <w:szCs w:val="24"/>
        </w:rPr>
      </w:pPr>
      <w:r w:rsidRPr="00A139E9">
        <w:rPr>
          <w:rFonts w:ascii="Arial Black" w:hAnsi="Arial Black" w:cs="Times New Roman"/>
          <w:b/>
          <w:i/>
          <w:sz w:val="24"/>
          <w:szCs w:val="24"/>
        </w:rPr>
        <w:t>освещения и энергосбережения</w:t>
      </w:r>
      <w:r w:rsidRPr="00A139E9">
        <w:rPr>
          <w:rFonts w:ascii="Arial Black" w:hAnsi="Arial Black" w:cs="Times New Roman"/>
          <w:b/>
          <w:sz w:val="24"/>
          <w:szCs w:val="24"/>
        </w:rPr>
        <w:t>.</w:t>
      </w:r>
    </w:p>
    <w:p w:rsidR="007A6537" w:rsidRPr="009F03E2" w:rsidRDefault="007A6537" w:rsidP="00622384">
      <w:pPr>
        <w:spacing w:after="0" w:line="240" w:lineRule="auto"/>
        <w:ind w:firstLine="709"/>
        <w:jc w:val="center"/>
        <w:rPr>
          <w:rFonts w:ascii="Arial Black" w:hAnsi="Arial Black" w:cs="Times New Roman"/>
          <w:b/>
          <w:sz w:val="16"/>
          <w:szCs w:val="16"/>
        </w:rPr>
      </w:pPr>
    </w:p>
    <w:p w:rsidR="004D39DF" w:rsidRDefault="00622384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E9">
        <w:rPr>
          <w:rFonts w:ascii="Times New Roman" w:hAnsi="Times New Roman" w:cs="Times New Roman"/>
          <w:sz w:val="26"/>
          <w:szCs w:val="26"/>
        </w:rPr>
        <w:t xml:space="preserve"> </w:t>
      </w:r>
      <w:r w:rsidRPr="001C24CD">
        <w:rPr>
          <w:rFonts w:ascii="Times New Roman" w:hAnsi="Times New Roman" w:cs="Times New Roman"/>
          <w:sz w:val="28"/>
          <w:szCs w:val="28"/>
        </w:rPr>
        <w:t>В настоящее время фактическое состояние наружного освещения не отвечает современным требованиям и не удовлетворяет  потребности  населения  в освещени</w:t>
      </w:r>
      <w:r w:rsidR="004D39DF">
        <w:rPr>
          <w:rFonts w:ascii="Times New Roman" w:hAnsi="Times New Roman" w:cs="Times New Roman"/>
          <w:sz w:val="28"/>
          <w:szCs w:val="28"/>
        </w:rPr>
        <w:t>и.</w:t>
      </w:r>
    </w:p>
    <w:p w:rsidR="00622384" w:rsidRPr="001C24CD" w:rsidRDefault="00622384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 и дальнейшее развитие.</w:t>
      </w:r>
    </w:p>
    <w:p w:rsidR="00622384" w:rsidRDefault="00622384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Замена неисправных, устаревших светильников уличного освещения, на своевременные является показателем состояния безопасности дорожного движения, а так же  показателем травматизма.</w:t>
      </w:r>
    </w:p>
    <w:p w:rsidR="001C24CD" w:rsidRDefault="001C24CD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Default="001C24CD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Default="001C24CD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Default="001C24CD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1C24CD" w:rsidRDefault="001C24CD" w:rsidP="0062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384" w:rsidRPr="00A139E9" w:rsidRDefault="00622384" w:rsidP="0062238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22384" w:rsidRDefault="00622384" w:rsidP="00622384">
      <w:pPr>
        <w:spacing w:after="0" w:line="240" w:lineRule="auto"/>
        <w:jc w:val="center"/>
        <w:rPr>
          <w:rFonts w:ascii="Arial Black" w:hAnsi="Arial Black" w:cs="Aharoni"/>
          <w:b/>
          <w:i/>
          <w:sz w:val="24"/>
          <w:szCs w:val="24"/>
        </w:rPr>
      </w:pPr>
      <w:r w:rsidRPr="00A139E9">
        <w:rPr>
          <w:rFonts w:ascii="Arial Black" w:hAnsi="Arial Black" w:cs="Aharoni"/>
          <w:b/>
          <w:i/>
          <w:sz w:val="24"/>
          <w:szCs w:val="24"/>
        </w:rPr>
        <w:lastRenderedPageBreak/>
        <w:t>3. Основные цели и задачи программы</w:t>
      </w:r>
    </w:p>
    <w:p w:rsidR="004D39DF" w:rsidRPr="00A139E9" w:rsidRDefault="004D39DF" w:rsidP="00622384">
      <w:pPr>
        <w:spacing w:after="0" w:line="240" w:lineRule="auto"/>
        <w:jc w:val="center"/>
        <w:rPr>
          <w:rFonts w:ascii="Arial Black" w:hAnsi="Arial Black" w:cs="Aharoni"/>
          <w:b/>
          <w:i/>
          <w:sz w:val="24"/>
          <w:szCs w:val="24"/>
        </w:rPr>
      </w:pPr>
    </w:p>
    <w:p w:rsidR="00622384" w:rsidRDefault="00622384" w:rsidP="004D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 xml:space="preserve">Основными целями реализации данной Программы на территории </w:t>
      </w:r>
      <w:r w:rsidR="004D39D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C24CD">
        <w:rPr>
          <w:rFonts w:ascii="Times New Roman" w:hAnsi="Times New Roman" w:cs="Times New Roman"/>
          <w:sz w:val="28"/>
          <w:szCs w:val="28"/>
        </w:rPr>
        <w:t>Майского сельского поселения являются:</w:t>
      </w:r>
    </w:p>
    <w:p w:rsidR="004D39DF" w:rsidRPr="001C24CD" w:rsidRDefault="004D39DF" w:rsidP="004D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384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обустройство и восстановление уличного освещения дорог;</w:t>
      </w:r>
    </w:p>
    <w:p w:rsidR="00622384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снижение потребления  электроэнергии  приборами уличного освещения за счет модернизации сетей и приборов освещения;</w:t>
      </w:r>
    </w:p>
    <w:p w:rsidR="00622384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улучшение качества освещения улиц;</w:t>
      </w:r>
    </w:p>
    <w:p w:rsidR="00622384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улучшение условий и комфортности проживания граждан;</w:t>
      </w:r>
    </w:p>
    <w:p w:rsidR="00622384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приведение в нормативное и высокоэффективное состояние уличного освещения;</w:t>
      </w:r>
    </w:p>
    <w:p w:rsidR="00622384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создание эстетичного вида наружного освещения сельского поселения;</w:t>
      </w:r>
    </w:p>
    <w:p w:rsidR="00622384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движения;</w:t>
      </w:r>
    </w:p>
    <w:p w:rsidR="00622384" w:rsidRPr="001C24CD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повышение уровня благоустройства  Майского сельского поселения.</w:t>
      </w:r>
    </w:p>
    <w:p w:rsidR="009F03E2" w:rsidRDefault="009F03E2" w:rsidP="004D39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384" w:rsidRDefault="00622384" w:rsidP="00622384">
      <w:pPr>
        <w:spacing w:after="0" w:line="240" w:lineRule="auto"/>
        <w:jc w:val="center"/>
        <w:rPr>
          <w:rFonts w:ascii="Arial Black" w:hAnsi="Arial Black" w:cs="Aharoni"/>
          <w:b/>
          <w:i/>
          <w:sz w:val="24"/>
          <w:szCs w:val="24"/>
        </w:rPr>
      </w:pPr>
      <w:r w:rsidRPr="00521EF6">
        <w:rPr>
          <w:rFonts w:ascii="Arial Black" w:hAnsi="Arial Black" w:cs="Aharoni"/>
          <w:b/>
          <w:i/>
          <w:sz w:val="24"/>
          <w:szCs w:val="24"/>
        </w:rPr>
        <w:t>4. Ресурсное обеспечение Программы</w:t>
      </w:r>
    </w:p>
    <w:p w:rsidR="001C24CD" w:rsidRPr="00521EF6" w:rsidRDefault="001C24CD" w:rsidP="00622384">
      <w:pPr>
        <w:spacing w:after="0" w:line="240" w:lineRule="auto"/>
        <w:jc w:val="center"/>
        <w:rPr>
          <w:rFonts w:ascii="Arial Black" w:hAnsi="Arial Black" w:cs="Aharoni"/>
          <w:b/>
          <w:i/>
          <w:sz w:val="24"/>
          <w:szCs w:val="24"/>
        </w:rPr>
      </w:pPr>
    </w:p>
    <w:p w:rsidR="00622384" w:rsidRPr="001C24CD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Финансирование реализации Программы обеспечивается за счет средств бюджета Майского сельского поселения Пригородного района РСО-Алания                                                     на  соответствующие годы.</w:t>
      </w:r>
    </w:p>
    <w:p w:rsidR="00622384" w:rsidRPr="00A139E9" w:rsidRDefault="00622384" w:rsidP="006223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384" w:rsidRPr="00521EF6" w:rsidRDefault="00622384" w:rsidP="00622384">
      <w:pPr>
        <w:spacing w:after="0" w:line="240" w:lineRule="auto"/>
        <w:jc w:val="center"/>
        <w:rPr>
          <w:rFonts w:ascii="Arial Black" w:hAnsi="Arial Black" w:cs="Times New Roman"/>
          <w:b/>
          <w:i/>
          <w:sz w:val="24"/>
          <w:szCs w:val="24"/>
        </w:rPr>
      </w:pPr>
      <w:r w:rsidRPr="00521EF6">
        <w:rPr>
          <w:rFonts w:ascii="Arial Black" w:hAnsi="Arial Black" w:cs="Times New Roman"/>
          <w:b/>
          <w:i/>
          <w:sz w:val="24"/>
          <w:szCs w:val="24"/>
        </w:rPr>
        <w:t xml:space="preserve">5. Оценка  эффективности реализации Программы </w:t>
      </w:r>
    </w:p>
    <w:p w:rsidR="00622384" w:rsidRPr="00521EF6" w:rsidRDefault="00622384" w:rsidP="00622384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1C24CD" w:rsidRPr="001C24CD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должна обеспечить следующие конечные результаты: </w:t>
      </w:r>
    </w:p>
    <w:p w:rsidR="00622384" w:rsidRPr="001C24CD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экономический эффект:</w:t>
      </w:r>
    </w:p>
    <w:p w:rsidR="00622384" w:rsidRPr="001C24CD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снижение текущих эксплуатационных затрат на наружное  освещение за счет внедрения энергосберегающих технологий;</w:t>
      </w:r>
    </w:p>
    <w:p w:rsidR="00622384" w:rsidRPr="001C24CD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снижение бюджетных расходов;</w:t>
      </w:r>
    </w:p>
    <w:p w:rsidR="00622384" w:rsidRPr="001C24CD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улучшение состояния уличного освещения, социальный эффект:</w:t>
      </w:r>
    </w:p>
    <w:p w:rsidR="00622384" w:rsidRPr="001C24CD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снижение травматизма, повышение безопасности движения транспорта и пешеходов;</w:t>
      </w:r>
    </w:p>
    <w:p w:rsidR="00622384" w:rsidRPr="001C24CD" w:rsidRDefault="00622384" w:rsidP="004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CD">
        <w:rPr>
          <w:rFonts w:ascii="Times New Roman" w:hAnsi="Times New Roman" w:cs="Times New Roman"/>
          <w:sz w:val="28"/>
          <w:szCs w:val="28"/>
        </w:rPr>
        <w:t>- создание благоприятных условий проживания.</w:t>
      </w:r>
    </w:p>
    <w:p w:rsidR="00622384" w:rsidRDefault="00622384" w:rsidP="004D39DF">
      <w:pPr>
        <w:spacing w:after="0" w:line="360" w:lineRule="auto"/>
        <w:ind w:firstLine="709"/>
        <w:jc w:val="both"/>
        <w:rPr>
          <w:rFonts w:ascii="Verdana" w:hAnsi="Verdana" w:cs="Times New Roman"/>
          <w:b/>
          <w:i/>
          <w:sz w:val="32"/>
          <w:szCs w:val="32"/>
        </w:rPr>
      </w:pPr>
      <w:r w:rsidRPr="001C24CD">
        <w:rPr>
          <w:rFonts w:ascii="Times New Roman" w:hAnsi="Times New Roman" w:cs="Times New Roman"/>
          <w:sz w:val="28"/>
          <w:szCs w:val="28"/>
        </w:rPr>
        <w:t>Энергоэффективность будет достигнута за счет снижения потерь в проводах и в связи с установкой ламп нового типа.</w:t>
      </w:r>
    </w:p>
    <w:p w:rsidR="009F03E2" w:rsidRDefault="009F03E2" w:rsidP="007A32B3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9F03E2" w:rsidRDefault="009F03E2" w:rsidP="009F03E2">
      <w:pPr>
        <w:spacing w:after="0" w:line="240" w:lineRule="auto"/>
        <w:jc w:val="center"/>
        <w:rPr>
          <w:rFonts w:ascii="Arial Black" w:hAnsi="Arial Black" w:cs="Times New Roman"/>
          <w:b/>
          <w:i/>
          <w:sz w:val="24"/>
          <w:szCs w:val="24"/>
        </w:rPr>
      </w:pPr>
      <w:r w:rsidRPr="00521EF6">
        <w:rPr>
          <w:rFonts w:ascii="Arial Black" w:hAnsi="Arial Black" w:cs="Times New Roman"/>
          <w:b/>
          <w:i/>
          <w:sz w:val="24"/>
          <w:szCs w:val="24"/>
        </w:rPr>
        <w:t xml:space="preserve">6. Управление  реализацией Программы </w:t>
      </w:r>
    </w:p>
    <w:p w:rsidR="001C24CD" w:rsidRPr="00521EF6" w:rsidRDefault="001C24CD" w:rsidP="009F03E2">
      <w:pPr>
        <w:spacing w:after="0" w:line="240" w:lineRule="auto"/>
        <w:jc w:val="center"/>
        <w:rPr>
          <w:rFonts w:ascii="Arial Black" w:hAnsi="Arial Black" w:cs="Times New Roman"/>
          <w:b/>
          <w:i/>
          <w:sz w:val="24"/>
          <w:szCs w:val="24"/>
        </w:rPr>
      </w:pPr>
    </w:p>
    <w:p w:rsidR="009F03E2" w:rsidRPr="001C24CD" w:rsidRDefault="009F03E2" w:rsidP="009F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4CD">
        <w:rPr>
          <w:rFonts w:ascii="Times New Roman" w:hAnsi="Times New Roman" w:cs="Times New Roman"/>
          <w:sz w:val="26"/>
          <w:szCs w:val="26"/>
        </w:rPr>
        <w:t>Контроль за исполнением программных мероприятий осуществляется администрацией</w:t>
      </w:r>
      <w:r w:rsidR="00EF1A94">
        <w:rPr>
          <w:rFonts w:ascii="Times New Roman" w:hAnsi="Times New Roman" w:cs="Times New Roman"/>
          <w:sz w:val="26"/>
          <w:szCs w:val="26"/>
        </w:rPr>
        <w:t xml:space="preserve"> </w:t>
      </w:r>
      <w:r w:rsidRPr="001C24CD">
        <w:rPr>
          <w:rFonts w:ascii="Times New Roman" w:hAnsi="Times New Roman" w:cs="Times New Roman"/>
          <w:sz w:val="26"/>
          <w:szCs w:val="26"/>
        </w:rPr>
        <w:t>Майского сельского поселения Пригородного района РСО-Алания.</w:t>
      </w:r>
    </w:p>
    <w:p w:rsidR="009F03E2" w:rsidRPr="001C24CD" w:rsidRDefault="009F03E2" w:rsidP="009F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4CD" w:rsidRPr="001C24CD" w:rsidRDefault="001C24CD" w:rsidP="009F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03E2" w:rsidRPr="00521EF6" w:rsidRDefault="009F03E2" w:rsidP="009F03E2">
      <w:pPr>
        <w:spacing w:after="0" w:line="240" w:lineRule="auto"/>
        <w:jc w:val="center"/>
        <w:rPr>
          <w:rFonts w:ascii="Arial Black" w:hAnsi="Arial Black" w:cs="Times New Roman"/>
          <w:b/>
          <w:i/>
          <w:sz w:val="24"/>
          <w:szCs w:val="24"/>
        </w:rPr>
      </w:pPr>
      <w:r w:rsidRPr="00521EF6">
        <w:rPr>
          <w:rFonts w:ascii="Arial Black" w:hAnsi="Arial Black" w:cs="Times New Roman"/>
          <w:b/>
          <w:i/>
          <w:sz w:val="24"/>
          <w:szCs w:val="24"/>
        </w:rPr>
        <w:t xml:space="preserve">7. Мероприятия по реализации Программы </w:t>
      </w:r>
    </w:p>
    <w:p w:rsidR="009F03E2" w:rsidRDefault="009F03E2" w:rsidP="009F03E2">
      <w:pPr>
        <w:spacing w:after="0" w:line="240" w:lineRule="auto"/>
        <w:jc w:val="center"/>
        <w:rPr>
          <w:rFonts w:ascii="Verdana" w:hAnsi="Verdana" w:cs="Times New Roman"/>
          <w:b/>
          <w:i/>
          <w:sz w:val="32"/>
          <w:szCs w:val="32"/>
        </w:rPr>
      </w:pPr>
    </w:p>
    <w:p w:rsidR="003E255F" w:rsidRPr="003C548C" w:rsidRDefault="003E255F" w:rsidP="00E77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0168" w:type="dxa"/>
        <w:tblInd w:w="-176" w:type="dxa"/>
        <w:tblLook w:val="04A0" w:firstRow="1" w:lastRow="0" w:firstColumn="1" w:lastColumn="0" w:noHBand="0" w:noVBand="1"/>
      </w:tblPr>
      <w:tblGrid>
        <w:gridCol w:w="2386"/>
        <w:gridCol w:w="1159"/>
        <w:gridCol w:w="1177"/>
        <w:gridCol w:w="1091"/>
        <w:gridCol w:w="1134"/>
        <w:gridCol w:w="1134"/>
        <w:gridCol w:w="992"/>
        <w:gridCol w:w="1095"/>
      </w:tblGrid>
      <w:tr w:rsidR="00B71BE5" w:rsidTr="004F003C">
        <w:trPr>
          <w:trHeight w:val="301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B71BE5" w:rsidRDefault="00B71BE5" w:rsidP="00655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71BE5" w:rsidRPr="00E77F94" w:rsidRDefault="00B71BE5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5" w:rsidRPr="00E77F94" w:rsidRDefault="00B71BE5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BE5" w:rsidRPr="00E77F94" w:rsidRDefault="00B71BE5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5" w:rsidRPr="00E77F94" w:rsidRDefault="00594C8E" w:rsidP="00B71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BE5" w:rsidRPr="00E77F94" w:rsidRDefault="004F003C" w:rsidP="00E73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5" w:rsidRPr="00E77F94" w:rsidRDefault="004F003C" w:rsidP="00B71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BE5" w:rsidRPr="00E77F94" w:rsidRDefault="004F003C" w:rsidP="003E2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</w:tc>
      </w:tr>
      <w:tr w:rsidR="004F003C" w:rsidTr="00745868">
        <w:trPr>
          <w:trHeight w:val="3719"/>
        </w:trPr>
        <w:tc>
          <w:tcPr>
            <w:tcW w:w="2386" w:type="dxa"/>
            <w:tcBorders>
              <w:top w:val="single" w:sz="4" w:space="0" w:color="auto"/>
            </w:tcBorders>
          </w:tcPr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-аренда</w:t>
            </w:r>
          </w:p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транспортных</w:t>
            </w:r>
          </w:p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(вышка)</w:t>
            </w:r>
          </w:p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-оплата э/энергии</w:t>
            </w:r>
          </w:p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003C" w:rsidRDefault="004F003C" w:rsidP="0065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-приобретение</w:t>
            </w:r>
          </w:p>
          <w:p w:rsidR="004F003C" w:rsidRDefault="004F003C" w:rsidP="00655E58">
            <w:pPr>
              <w:rPr>
                <w:rFonts w:ascii="Times New Roman" w:hAnsi="Times New Roman" w:cs="Times New Roman"/>
              </w:rPr>
            </w:pPr>
          </w:p>
          <w:p w:rsidR="004F003C" w:rsidRDefault="004F003C" w:rsidP="00655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уличных фонарей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4F003C" w:rsidRPr="00E77F94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</w:tcPr>
          <w:p w:rsidR="004F003C" w:rsidRPr="00E77F94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</w:tcPr>
          <w:p w:rsidR="004F003C" w:rsidRPr="00E77F94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Pr="00E77F94" w:rsidRDefault="004F003C" w:rsidP="00B71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</w:t>
            </w: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B71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Pr="00E77F94" w:rsidRDefault="004F003C" w:rsidP="00E73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E7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E73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Pr="00E77F94" w:rsidRDefault="004F003C" w:rsidP="00B71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4F003C" w:rsidRDefault="004F003C" w:rsidP="00B71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Pr="00E77F94" w:rsidRDefault="004F003C" w:rsidP="003E2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5D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003C" w:rsidRDefault="004F003C" w:rsidP="003E2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77F94" w:rsidRDefault="00E77F94" w:rsidP="00E77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EF6" w:rsidRDefault="00521EF6" w:rsidP="00E77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1EF6" w:rsidSect="00903BF4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57"/>
  <w:drawingGridVerticalSpacing w:val="57"/>
  <w:doNotUseMarginsForDrawingGridOrigin/>
  <w:drawingGridHorizontalOrigin w:val="709"/>
  <w:drawingGridVerticalOrigin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CF"/>
    <w:rsid w:val="0000674B"/>
    <w:rsid w:val="0000703C"/>
    <w:rsid w:val="00094797"/>
    <w:rsid w:val="000B55AF"/>
    <w:rsid w:val="000B5601"/>
    <w:rsid w:val="000E0515"/>
    <w:rsid w:val="000F1527"/>
    <w:rsid w:val="00107F4F"/>
    <w:rsid w:val="00114381"/>
    <w:rsid w:val="001174E2"/>
    <w:rsid w:val="00144039"/>
    <w:rsid w:val="001B1E23"/>
    <w:rsid w:val="001C24CD"/>
    <w:rsid w:val="0025005E"/>
    <w:rsid w:val="002C7347"/>
    <w:rsid w:val="002F1329"/>
    <w:rsid w:val="002F62A6"/>
    <w:rsid w:val="00354DA3"/>
    <w:rsid w:val="003767AD"/>
    <w:rsid w:val="00393192"/>
    <w:rsid w:val="003B7D89"/>
    <w:rsid w:val="003C548C"/>
    <w:rsid w:val="003E255F"/>
    <w:rsid w:val="00403C85"/>
    <w:rsid w:val="00420B8D"/>
    <w:rsid w:val="00443ACF"/>
    <w:rsid w:val="004A100A"/>
    <w:rsid w:val="004D39DF"/>
    <w:rsid w:val="004E1364"/>
    <w:rsid w:val="004F003C"/>
    <w:rsid w:val="00507E6D"/>
    <w:rsid w:val="00521EF6"/>
    <w:rsid w:val="00547E3E"/>
    <w:rsid w:val="00574134"/>
    <w:rsid w:val="00590859"/>
    <w:rsid w:val="00594C8E"/>
    <w:rsid w:val="0059597F"/>
    <w:rsid w:val="005A42B2"/>
    <w:rsid w:val="006072A3"/>
    <w:rsid w:val="00622384"/>
    <w:rsid w:val="00655E58"/>
    <w:rsid w:val="006603C9"/>
    <w:rsid w:val="006E4606"/>
    <w:rsid w:val="00711EE0"/>
    <w:rsid w:val="007159A6"/>
    <w:rsid w:val="007665D2"/>
    <w:rsid w:val="007866E6"/>
    <w:rsid w:val="007A32B3"/>
    <w:rsid w:val="007A6537"/>
    <w:rsid w:val="007D0A02"/>
    <w:rsid w:val="007E456E"/>
    <w:rsid w:val="00805C39"/>
    <w:rsid w:val="00821D7D"/>
    <w:rsid w:val="008779B4"/>
    <w:rsid w:val="008B2DC0"/>
    <w:rsid w:val="008E3485"/>
    <w:rsid w:val="00903BF4"/>
    <w:rsid w:val="00935D7A"/>
    <w:rsid w:val="009361D6"/>
    <w:rsid w:val="009651E3"/>
    <w:rsid w:val="009738F1"/>
    <w:rsid w:val="009A504D"/>
    <w:rsid w:val="009A5D57"/>
    <w:rsid w:val="009C42B1"/>
    <w:rsid w:val="009D0C80"/>
    <w:rsid w:val="009F03E2"/>
    <w:rsid w:val="00A003B0"/>
    <w:rsid w:val="00A139E9"/>
    <w:rsid w:val="00A73A4F"/>
    <w:rsid w:val="00A92470"/>
    <w:rsid w:val="00AD22E5"/>
    <w:rsid w:val="00AD6860"/>
    <w:rsid w:val="00B5562B"/>
    <w:rsid w:val="00B71BE5"/>
    <w:rsid w:val="00B724D8"/>
    <w:rsid w:val="00BD3928"/>
    <w:rsid w:val="00BD7A5E"/>
    <w:rsid w:val="00BF28C2"/>
    <w:rsid w:val="00C2501F"/>
    <w:rsid w:val="00CE61B2"/>
    <w:rsid w:val="00D00181"/>
    <w:rsid w:val="00D26B85"/>
    <w:rsid w:val="00DC050A"/>
    <w:rsid w:val="00DC2EDA"/>
    <w:rsid w:val="00DF0E01"/>
    <w:rsid w:val="00E4007F"/>
    <w:rsid w:val="00E5576D"/>
    <w:rsid w:val="00E66186"/>
    <w:rsid w:val="00E77F94"/>
    <w:rsid w:val="00EB28F9"/>
    <w:rsid w:val="00EF1A94"/>
    <w:rsid w:val="00F55965"/>
    <w:rsid w:val="00F5698C"/>
    <w:rsid w:val="00F83B3C"/>
    <w:rsid w:val="00FA4C3A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CE60"/>
  <w15:docId w15:val="{0252A050-21BD-4EFB-A818-635F2AE9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7D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903BF4"/>
    <w:pPr>
      <w:keepNext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2EDA"/>
    <w:rPr>
      <w:rFonts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DC2EDA"/>
    <w:rPr>
      <w:rFonts w:cs="Calibri"/>
      <w:sz w:val="22"/>
      <w:szCs w:val="22"/>
    </w:rPr>
  </w:style>
  <w:style w:type="character" w:styleId="a5">
    <w:name w:val="Intense Emphasis"/>
    <w:basedOn w:val="a0"/>
    <w:uiPriority w:val="21"/>
    <w:qFormat/>
    <w:rsid w:val="00DC2EDA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F559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03B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B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903BF4"/>
    <w:rPr>
      <w:rFonts w:ascii="Times New Roman" w:hAnsi="Times New Roman"/>
      <w:b/>
      <w:bCs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03BF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Zulya</cp:lastModifiedBy>
  <cp:revision>2</cp:revision>
  <cp:lastPrinted>2022-03-31T14:01:00Z</cp:lastPrinted>
  <dcterms:created xsi:type="dcterms:W3CDTF">2022-04-06T11:12:00Z</dcterms:created>
  <dcterms:modified xsi:type="dcterms:W3CDTF">2022-04-06T11:12:00Z</dcterms:modified>
</cp:coreProperties>
</file>