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47" w:rsidRDefault="00B76247" w:rsidP="00B76247">
      <w:pPr>
        <w:jc w:val="center"/>
        <w:rPr>
          <w:b/>
          <w:sz w:val="28"/>
          <w:szCs w:val="28"/>
        </w:rPr>
      </w:pPr>
    </w:p>
    <w:p w:rsidR="00B76247" w:rsidRPr="00403A5C" w:rsidRDefault="00B76247" w:rsidP="00B76247">
      <w:pPr>
        <w:jc w:val="center"/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Р Е Ш Е Н И Е</w:t>
      </w:r>
    </w:p>
    <w:p w:rsidR="00B76247" w:rsidRPr="002A5EA6" w:rsidRDefault="00B76247" w:rsidP="00B76247">
      <w:pPr>
        <w:jc w:val="center"/>
        <w:rPr>
          <w:b/>
        </w:rPr>
      </w:pPr>
    </w:p>
    <w:p w:rsidR="00B76247" w:rsidRPr="007447EE" w:rsidRDefault="00B76247" w:rsidP="00B76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Pr="007447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Майского</w:t>
      </w:r>
      <w:r w:rsidRPr="007447EE">
        <w:rPr>
          <w:b/>
          <w:sz w:val="28"/>
          <w:szCs w:val="28"/>
        </w:rPr>
        <w:t xml:space="preserve"> сельского поселения</w:t>
      </w:r>
    </w:p>
    <w:p w:rsidR="00B76247" w:rsidRDefault="00B76247" w:rsidP="00B76247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Пригородного района Республики Северная Осетия – Алания</w:t>
      </w:r>
    </w:p>
    <w:p w:rsidR="00B76247" w:rsidRDefault="00B76247" w:rsidP="00B76247">
      <w:pPr>
        <w:spacing w:line="360" w:lineRule="auto"/>
        <w:jc w:val="center"/>
        <w:rPr>
          <w:b/>
          <w:sz w:val="28"/>
          <w:szCs w:val="28"/>
        </w:rPr>
      </w:pPr>
    </w:p>
    <w:p w:rsidR="00B76247" w:rsidRPr="007447EE" w:rsidRDefault="00B76247" w:rsidP="00B76247">
      <w:pPr>
        <w:spacing w:line="360" w:lineRule="auto"/>
        <w:jc w:val="center"/>
        <w:rPr>
          <w:b/>
          <w:sz w:val="28"/>
          <w:szCs w:val="28"/>
        </w:rPr>
      </w:pPr>
    </w:p>
    <w:p w:rsidR="00B76247" w:rsidRPr="002E26A5" w:rsidRDefault="00466B22" w:rsidP="00B76247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«2</w:t>
      </w:r>
      <w:r w:rsidR="00973ED3">
        <w:rPr>
          <w:b/>
          <w:sz w:val="28"/>
          <w:szCs w:val="28"/>
        </w:rPr>
        <w:t>5</w:t>
      </w:r>
      <w:r w:rsidR="00B76247">
        <w:rPr>
          <w:b/>
          <w:sz w:val="28"/>
          <w:szCs w:val="28"/>
        </w:rPr>
        <w:t xml:space="preserve">» 07. 2022 </w:t>
      </w:r>
      <w:r w:rsidR="00B76247" w:rsidRPr="002E26A5">
        <w:rPr>
          <w:b/>
          <w:sz w:val="28"/>
          <w:szCs w:val="28"/>
        </w:rPr>
        <w:t>г.</w:t>
      </w:r>
      <w:r w:rsidR="00B76247">
        <w:rPr>
          <w:b/>
          <w:sz w:val="28"/>
          <w:szCs w:val="28"/>
        </w:rPr>
        <w:tab/>
        <w:t xml:space="preserve">                                                                                  № </w:t>
      </w:r>
      <w:r w:rsidR="00B76247">
        <w:rPr>
          <w:sz w:val="28"/>
          <w:szCs w:val="28"/>
          <w:u w:val="single"/>
        </w:rPr>
        <w:t>4</w:t>
      </w:r>
    </w:p>
    <w:p w:rsidR="00B76247" w:rsidRDefault="00B76247" w:rsidP="00B76247">
      <w:pPr>
        <w:tabs>
          <w:tab w:val="left" w:pos="390"/>
        </w:tabs>
        <w:rPr>
          <w:b/>
        </w:rPr>
      </w:pPr>
    </w:p>
    <w:p w:rsidR="00B76247" w:rsidRPr="007447EE" w:rsidRDefault="00B76247" w:rsidP="00B76247">
      <w:pPr>
        <w:tabs>
          <w:tab w:val="left" w:pos="390"/>
        </w:tabs>
        <w:rPr>
          <w:b/>
        </w:rPr>
      </w:pPr>
    </w:p>
    <w:p w:rsidR="00B76247" w:rsidRDefault="00B76247" w:rsidP="00B76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3A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</w:t>
      </w:r>
    </w:p>
    <w:p w:rsidR="00B76247" w:rsidRPr="00403A5C" w:rsidRDefault="00B76247" w:rsidP="00B76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Pr="00403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Майского</w:t>
      </w:r>
      <w:r w:rsidRPr="00403A5C">
        <w:rPr>
          <w:b/>
          <w:sz w:val="28"/>
          <w:szCs w:val="28"/>
        </w:rPr>
        <w:t xml:space="preserve"> </w:t>
      </w:r>
    </w:p>
    <w:p w:rsidR="00B76247" w:rsidRDefault="00B76247" w:rsidP="00B76247">
      <w:pPr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сельского поселения Пригородного района</w:t>
      </w:r>
      <w:r>
        <w:rPr>
          <w:b/>
          <w:sz w:val="28"/>
          <w:szCs w:val="28"/>
        </w:rPr>
        <w:t xml:space="preserve"> </w:t>
      </w:r>
    </w:p>
    <w:p w:rsidR="00B76247" w:rsidRDefault="00B76247" w:rsidP="00B76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РСО-Алания № 29 от 30 декабря 2021 г. «О бюджете</w:t>
      </w:r>
    </w:p>
    <w:p w:rsidR="00B76247" w:rsidRDefault="00B76247" w:rsidP="00B76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Майского сельского поселения </w:t>
      </w:r>
      <w:r w:rsidRPr="00403A5C">
        <w:rPr>
          <w:b/>
          <w:sz w:val="28"/>
          <w:szCs w:val="28"/>
        </w:rPr>
        <w:t xml:space="preserve">Пригородного </w:t>
      </w:r>
    </w:p>
    <w:p w:rsidR="00B76247" w:rsidRDefault="00B76247" w:rsidP="00B76247">
      <w:pPr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РСО-Алания</w:t>
      </w:r>
      <w:r w:rsidRPr="00403A5C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2022 </w:t>
      </w:r>
      <w:r w:rsidRPr="00403A5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</w:t>
      </w:r>
    </w:p>
    <w:p w:rsidR="00B76247" w:rsidRPr="00403A5C" w:rsidRDefault="00B76247" w:rsidP="00B76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2023-2024 годов</w:t>
      </w:r>
      <w:r w:rsidRPr="00403A5C">
        <w:rPr>
          <w:b/>
          <w:sz w:val="28"/>
          <w:szCs w:val="28"/>
        </w:rPr>
        <w:t>»</w:t>
      </w:r>
    </w:p>
    <w:p w:rsidR="00B76247" w:rsidRPr="007447EE" w:rsidRDefault="00B76247" w:rsidP="00B76247">
      <w:pPr>
        <w:spacing w:line="276" w:lineRule="auto"/>
        <w:jc w:val="both"/>
        <w:rPr>
          <w:b/>
          <w:sz w:val="28"/>
          <w:szCs w:val="28"/>
        </w:rPr>
      </w:pPr>
    </w:p>
    <w:p w:rsidR="00B76247" w:rsidRPr="00B42D43" w:rsidRDefault="00B76247" w:rsidP="00B76247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Pr="000474AC">
        <w:rPr>
          <w:b/>
          <w:sz w:val="28"/>
          <w:szCs w:val="28"/>
        </w:rPr>
        <w:t xml:space="preserve">  </w:t>
      </w:r>
      <w:r w:rsidRPr="00FE36FB">
        <w:rPr>
          <w:b/>
          <w:sz w:val="28"/>
          <w:szCs w:val="28"/>
          <w:u w:val="single"/>
        </w:rPr>
        <w:t xml:space="preserve">Статья 1. </w:t>
      </w:r>
    </w:p>
    <w:p w:rsidR="00B76247" w:rsidRDefault="00B76247" w:rsidP="00B7624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474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Собрания представителей Майского сельского поселения Пригородного района РСО-Алания от 30.12.2021 г. №29 «О бюджете Майского сельского поселения Пригородного района РСО-Алания на 2022 год и на плановый период 2023-2024 годов» следующие изменения:</w:t>
      </w:r>
    </w:p>
    <w:p w:rsidR="002C1DCD" w:rsidRDefault="002C1DCD" w:rsidP="002C1DC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2C1DCD" w:rsidRDefault="002C1DCD" w:rsidP="002C1D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абзаце первом цифры «</w:t>
      </w:r>
      <w:proofErr w:type="gramStart"/>
      <w:r>
        <w:rPr>
          <w:color w:val="000000"/>
          <w:sz w:val="28"/>
          <w:szCs w:val="28"/>
        </w:rPr>
        <w:t>10808</w:t>
      </w:r>
      <w:r w:rsidR="00466B22">
        <w:rPr>
          <w:color w:val="000000"/>
          <w:sz w:val="28"/>
          <w:szCs w:val="28"/>
        </w:rPr>
        <w:t>000»  заменить</w:t>
      </w:r>
      <w:proofErr w:type="gramEnd"/>
      <w:r w:rsidR="00466B22">
        <w:rPr>
          <w:color w:val="000000"/>
          <w:sz w:val="28"/>
          <w:szCs w:val="28"/>
        </w:rPr>
        <w:t xml:space="preserve"> цифрами «11063</w:t>
      </w:r>
      <w:r>
        <w:rPr>
          <w:color w:val="000000"/>
          <w:sz w:val="28"/>
          <w:szCs w:val="28"/>
        </w:rPr>
        <w:t>3</w:t>
      </w:r>
      <w:r w:rsidR="00466B22">
        <w:rPr>
          <w:color w:val="000000"/>
          <w:sz w:val="28"/>
          <w:szCs w:val="28"/>
        </w:rPr>
        <w:t>00</w:t>
      </w:r>
      <w:r w:rsidRPr="00BB18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2C1DCD" w:rsidRDefault="002C1DCD" w:rsidP="002C1D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абзаце втором цифры «</w:t>
      </w:r>
      <w:proofErr w:type="gramStart"/>
      <w:r>
        <w:rPr>
          <w:color w:val="000000"/>
          <w:sz w:val="28"/>
          <w:szCs w:val="28"/>
        </w:rPr>
        <w:t>10808</w:t>
      </w:r>
      <w:r w:rsidR="00466B22">
        <w:rPr>
          <w:color w:val="000000"/>
          <w:sz w:val="28"/>
          <w:szCs w:val="28"/>
        </w:rPr>
        <w:t>000»  заменить</w:t>
      </w:r>
      <w:proofErr w:type="gramEnd"/>
      <w:r w:rsidR="00466B22">
        <w:rPr>
          <w:color w:val="000000"/>
          <w:sz w:val="28"/>
          <w:szCs w:val="28"/>
        </w:rPr>
        <w:t xml:space="preserve"> цифрами «11063</w:t>
      </w:r>
      <w:r>
        <w:rPr>
          <w:color w:val="000000"/>
          <w:sz w:val="28"/>
          <w:szCs w:val="28"/>
        </w:rPr>
        <w:t>3</w:t>
      </w:r>
      <w:r w:rsidR="00466B22">
        <w:rPr>
          <w:color w:val="000000"/>
          <w:sz w:val="28"/>
          <w:szCs w:val="28"/>
        </w:rPr>
        <w:t>00</w:t>
      </w:r>
      <w:r w:rsidRPr="00BB18ED">
        <w:rPr>
          <w:color w:val="000000"/>
          <w:sz w:val="28"/>
          <w:szCs w:val="28"/>
        </w:rPr>
        <w:t>»</w:t>
      </w:r>
    </w:p>
    <w:p w:rsidR="002C1DCD" w:rsidRDefault="002C1DCD" w:rsidP="002C1DCD">
      <w:pPr>
        <w:jc w:val="both"/>
        <w:rPr>
          <w:color w:val="000000"/>
          <w:sz w:val="28"/>
          <w:szCs w:val="28"/>
        </w:rPr>
      </w:pPr>
    </w:p>
    <w:p w:rsidR="002C1DCD" w:rsidRPr="00B42D43" w:rsidRDefault="002C1DCD" w:rsidP="002C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2D43">
        <w:rPr>
          <w:sz w:val="28"/>
          <w:szCs w:val="28"/>
        </w:rPr>
        <w:t>2)     прило</w:t>
      </w:r>
      <w:r>
        <w:rPr>
          <w:sz w:val="28"/>
          <w:szCs w:val="28"/>
        </w:rPr>
        <w:t xml:space="preserve">жение 1 «Доходы бюджета </w:t>
      </w:r>
      <w:r w:rsidR="00CE1535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сельского поселения на 2022 год и на плановый период 2023-2024</w:t>
      </w:r>
      <w:r w:rsidRPr="00B42D43">
        <w:rPr>
          <w:sz w:val="28"/>
          <w:szCs w:val="28"/>
        </w:rPr>
        <w:t xml:space="preserve"> годов» изложить в редакции приложения 1 к настоящему решению;</w:t>
      </w:r>
    </w:p>
    <w:p w:rsidR="002C1DCD" w:rsidRDefault="002C1DCD" w:rsidP="00CE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2D43">
        <w:rPr>
          <w:sz w:val="28"/>
          <w:szCs w:val="28"/>
        </w:rPr>
        <w:t>3)   прилож</w:t>
      </w:r>
      <w:r>
        <w:rPr>
          <w:sz w:val="28"/>
          <w:szCs w:val="28"/>
        </w:rPr>
        <w:t xml:space="preserve">ение 2 «Расходы бюджета </w:t>
      </w:r>
      <w:r w:rsidR="00CE1535">
        <w:rPr>
          <w:sz w:val="28"/>
          <w:szCs w:val="28"/>
        </w:rPr>
        <w:t>Майского</w:t>
      </w:r>
      <w:r w:rsidRPr="00B42D43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Пригородного района на 2022 год и на плановый период 2023-2024</w:t>
      </w:r>
      <w:r w:rsidRPr="00B42D43">
        <w:rPr>
          <w:sz w:val="28"/>
          <w:szCs w:val="28"/>
        </w:rPr>
        <w:t xml:space="preserve"> годы» изложить в редакции при</w:t>
      </w:r>
      <w:r w:rsidR="00CE1535">
        <w:rPr>
          <w:sz w:val="28"/>
          <w:szCs w:val="28"/>
        </w:rPr>
        <w:t>ложения 2 к настоящему решению;</w:t>
      </w:r>
    </w:p>
    <w:p w:rsidR="00B76247" w:rsidRDefault="00B76247" w:rsidP="00B76247">
      <w:pPr>
        <w:spacing w:line="276" w:lineRule="auto"/>
        <w:jc w:val="both"/>
        <w:rPr>
          <w:b/>
        </w:rPr>
      </w:pPr>
    </w:p>
    <w:p w:rsidR="00B76247" w:rsidRDefault="00B76247" w:rsidP="00B76247">
      <w:pPr>
        <w:ind w:firstLine="708"/>
        <w:jc w:val="both"/>
        <w:rPr>
          <w:b/>
          <w:sz w:val="28"/>
          <w:szCs w:val="28"/>
          <w:u w:val="single"/>
        </w:rPr>
      </w:pPr>
      <w:r w:rsidRPr="00FE36FB">
        <w:rPr>
          <w:b/>
          <w:sz w:val="28"/>
          <w:szCs w:val="28"/>
          <w:u w:val="single"/>
        </w:rPr>
        <w:t>Статья 2.</w:t>
      </w:r>
    </w:p>
    <w:p w:rsidR="00B76247" w:rsidRPr="00DA4184" w:rsidRDefault="00B76247" w:rsidP="00B76247">
      <w:pPr>
        <w:ind w:firstLine="708"/>
        <w:jc w:val="both"/>
        <w:rPr>
          <w:sz w:val="28"/>
          <w:szCs w:val="28"/>
        </w:rPr>
      </w:pPr>
      <w:r w:rsidRPr="00FE36F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B76247" w:rsidRDefault="00B76247" w:rsidP="00B76247">
      <w:pPr>
        <w:jc w:val="both"/>
        <w:rPr>
          <w:b/>
        </w:rPr>
      </w:pPr>
    </w:p>
    <w:p w:rsidR="00B76247" w:rsidRDefault="00B76247" w:rsidP="00B76247">
      <w:pPr>
        <w:jc w:val="both"/>
        <w:rPr>
          <w:b/>
        </w:rPr>
      </w:pPr>
    </w:p>
    <w:p w:rsidR="00B76247" w:rsidRPr="002A5EA6" w:rsidRDefault="00B76247" w:rsidP="00B76247">
      <w:pPr>
        <w:jc w:val="both"/>
        <w:rPr>
          <w:b/>
        </w:rPr>
      </w:pPr>
    </w:p>
    <w:p w:rsidR="00B76247" w:rsidRPr="00CE1535" w:rsidRDefault="00B76247" w:rsidP="00CE1535">
      <w:pPr>
        <w:jc w:val="both"/>
        <w:rPr>
          <w:b/>
          <w:sz w:val="28"/>
          <w:szCs w:val="28"/>
        </w:rPr>
      </w:pPr>
      <w:r w:rsidRPr="00B1239B">
        <w:rPr>
          <w:b/>
          <w:sz w:val="28"/>
          <w:szCs w:val="28"/>
        </w:rPr>
        <w:t xml:space="preserve">Глава Майского сельского поселения                </w:t>
      </w:r>
      <w:r>
        <w:rPr>
          <w:b/>
          <w:sz w:val="28"/>
          <w:szCs w:val="28"/>
        </w:rPr>
        <w:t xml:space="preserve">       </w:t>
      </w:r>
      <w:r w:rsidRPr="00B1239B">
        <w:rPr>
          <w:b/>
          <w:sz w:val="28"/>
          <w:szCs w:val="28"/>
        </w:rPr>
        <w:t xml:space="preserve">                  М. А. Цолоев             </w:t>
      </w:r>
      <w:r w:rsidR="00CE1535">
        <w:rPr>
          <w:b/>
          <w:sz w:val="28"/>
          <w:szCs w:val="28"/>
        </w:rPr>
        <w:t xml:space="preserve">                      </w:t>
      </w:r>
    </w:p>
    <w:p w:rsidR="00EF11CC" w:rsidRDefault="00EF11CC" w:rsidP="00B76247">
      <w:pPr>
        <w:jc w:val="center"/>
        <w:rPr>
          <w:b/>
          <w:sz w:val="28"/>
          <w:szCs w:val="28"/>
        </w:rPr>
      </w:pPr>
    </w:p>
    <w:p w:rsidR="00EF11CC" w:rsidRDefault="00EF11CC" w:rsidP="00B76247">
      <w:pPr>
        <w:jc w:val="center"/>
        <w:rPr>
          <w:b/>
          <w:sz w:val="28"/>
          <w:szCs w:val="28"/>
        </w:rPr>
      </w:pPr>
    </w:p>
    <w:p w:rsidR="00EF11CC" w:rsidRDefault="00EF11CC" w:rsidP="00B76247">
      <w:pPr>
        <w:jc w:val="center"/>
        <w:rPr>
          <w:b/>
          <w:sz w:val="28"/>
          <w:szCs w:val="28"/>
        </w:rPr>
      </w:pPr>
    </w:p>
    <w:p w:rsidR="00EF11CC" w:rsidRDefault="00EF11CC" w:rsidP="00B76247">
      <w:pPr>
        <w:jc w:val="center"/>
        <w:rPr>
          <w:b/>
          <w:sz w:val="28"/>
          <w:szCs w:val="28"/>
        </w:rPr>
      </w:pPr>
    </w:p>
    <w:p w:rsidR="00B76247" w:rsidRPr="003B722C" w:rsidRDefault="00B76247" w:rsidP="00B76247">
      <w:pPr>
        <w:jc w:val="center"/>
        <w:rPr>
          <w:b/>
          <w:sz w:val="28"/>
          <w:szCs w:val="28"/>
        </w:rPr>
      </w:pPr>
      <w:r w:rsidRPr="00020072">
        <w:rPr>
          <w:b/>
          <w:sz w:val="28"/>
          <w:szCs w:val="28"/>
        </w:rPr>
        <w:lastRenderedPageBreak/>
        <w:t>Пояснительн</w:t>
      </w:r>
      <w:r>
        <w:rPr>
          <w:b/>
          <w:sz w:val="28"/>
          <w:szCs w:val="28"/>
        </w:rPr>
        <w:t>а</w:t>
      </w:r>
      <w:r w:rsidRPr="00020072">
        <w:rPr>
          <w:b/>
          <w:sz w:val="28"/>
          <w:szCs w:val="28"/>
        </w:rPr>
        <w:t>я записка</w:t>
      </w:r>
    </w:p>
    <w:p w:rsidR="00B76247" w:rsidRDefault="00B76247" w:rsidP="00B76247">
      <w:pPr>
        <w:rPr>
          <w:b/>
        </w:rPr>
      </w:pPr>
    </w:p>
    <w:p w:rsidR="00C912D5" w:rsidRDefault="00B76247" w:rsidP="0043562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представителей Майского сельского поселения </w:t>
      </w:r>
      <w:r w:rsidRPr="001C0482">
        <w:rPr>
          <w:sz w:val="28"/>
          <w:szCs w:val="28"/>
        </w:rPr>
        <w:t>«О внесении изменений в решение Собрания представителей Майского сельского поселения Приг</w:t>
      </w:r>
      <w:r>
        <w:rPr>
          <w:sz w:val="28"/>
          <w:szCs w:val="28"/>
        </w:rPr>
        <w:t xml:space="preserve">ородного района РСО-Алания от </w:t>
      </w:r>
      <w:r w:rsidRPr="00600C5F">
        <w:rPr>
          <w:sz w:val="28"/>
          <w:szCs w:val="28"/>
        </w:rPr>
        <w:t>30</w:t>
      </w:r>
      <w:r w:rsidRPr="001C0482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1C0482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600C5F">
        <w:rPr>
          <w:sz w:val="28"/>
          <w:szCs w:val="28"/>
        </w:rPr>
        <w:t>9</w:t>
      </w:r>
      <w:r w:rsidRPr="001C0482">
        <w:rPr>
          <w:sz w:val="28"/>
          <w:szCs w:val="28"/>
        </w:rPr>
        <w:t xml:space="preserve"> «О бюджете Майского сельского поселения пригор</w:t>
      </w:r>
      <w:r>
        <w:rPr>
          <w:sz w:val="28"/>
          <w:szCs w:val="28"/>
        </w:rPr>
        <w:t>одного района РСО-Алания на 2022 год и на плановый период 2023-2024</w:t>
      </w:r>
      <w:r w:rsidRPr="001C048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C631B4" w:rsidRDefault="00C631B4" w:rsidP="0043562B">
      <w:pPr>
        <w:spacing w:line="276" w:lineRule="auto"/>
        <w:ind w:firstLine="709"/>
        <w:jc w:val="both"/>
        <w:rPr>
          <w:sz w:val="28"/>
          <w:szCs w:val="28"/>
        </w:rPr>
      </w:pPr>
      <w:r w:rsidRPr="001D3F22">
        <w:rPr>
          <w:sz w:val="28"/>
          <w:szCs w:val="28"/>
        </w:rPr>
        <w:t xml:space="preserve"> </w:t>
      </w:r>
      <w:r w:rsidR="001D3F22" w:rsidRPr="001D3F22">
        <w:rPr>
          <w:sz w:val="28"/>
          <w:szCs w:val="28"/>
        </w:rPr>
        <w:t>1</w:t>
      </w:r>
      <w:r w:rsidRPr="001D3F22">
        <w:rPr>
          <w:sz w:val="28"/>
          <w:szCs w:val="28"/>
        </w:rPr>
        <w:t>.</w:t>
      </w:r>
      <w:r w:rsidRPr="003479FF">
        <w:rPr>
          <w:sz w:val="28"/>
          <w:szCs w:val="28"/>
        </w:rPr>
        <w:t xml:space="preserve"> Согласно </w:t>
      </w:r>
      <w:r w:rsidRPr="003479F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правки № 27</w:t>
      </w:r>
      <w:r w:rsidRPr="003479FF">
        <w:rPr>
          <w:sz w:val="28"/>
          <w:szCs w:val="28"/>
        </w:rPr>
        <w:t xml:space="preserve"> об из</w:t>
      </w:r>
      <w:r>
        <w:rPr>
          <w:sz w:val="28"/>
          <w:szCs w:val="28"/>
        </w:rPr>
        <w:t>менении росписи расходов на 2022 год от 12 июля 2022</w:t>
      </w:r>
      <w:r w:rsidR="0043562B">
        <w:rPr>
          <w:sz w:val="28"/>
          <w:szCs w:val="28"/>
        </w:rPr>
        <w:t xml:space="preserve"> </w:t>
      </w:r>
      <w:r w:rsidRPr="003479FF">
        <w:rPr>
          <w:sz w:val="28"/>
          <w:szCs w:val="28"/>
        </w:rPr>
        <w:t xml:space="preserve">г. об увеличении </w:t>
      </w:r>
      <w:r>
        <w:rPr>
          <w:sz w:val="28"/>
          <w:szCs w:val="28"/>
        </w:rPr>
        <w:t>субвенции поселениям на осуществление первичного воинского учета на территориях, где отсутствуют военные комиссариаты Майского сельского поселения Пригородного района РСО-Алания</w:t>
      </w:r>
      <w:r w:rsidR="004356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79FF">
        <w:rPr>
          <w:sz w:val="28"/>
          <w:szCs w:val="28"/>
        </w:rPr>
        <w:t>увеличена субвенция</w:t>
      </w:r>
      <w:r>
        <w:rPr>
          <w:sz w:val="28"/>
          <w:szCs w:val="28"/>
        </w:rPr>
        <w:t xml:space="preserve"> в сумме 15300 руб.</w:t>
      </w:r>
      <w:r w:rsidRPr="003479FF">
        <w:rPr>
          <w:sz w:val="28"/>
          <w:szCs w:val="28"/>
        </w:rPr>
        <w:t>:</w:t>
      </w:r>
    </w:p>
    <w:p w:rsidR="00C631B4" w:rsidRDefault="00C631B4" w:rsidP="00C631B4">
      <w:pPr>
        <w:jc w:val="both"/>
        <w:rPr>
          <w:sz w:val="28"/>
          <w:szCs w:val="28"/>
        </w:rPr>
      </w:pPr>
    </w:p>
    <w:p w:rsidR="00C631B4" w:rsidRDefault="00C631B4" w:rsidP="006D132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финансирования по КБК 948.0203.99400L1180.1</w:t>
      </w:r>
      <w:r w:rsidRPr="00ED667A">
        <w:rPr>
          <w:sz w:val="28"/>
          <w:szCs w:val="28"/>
        </w:rPr>
        <w:t>21</w:t>
      </w:r>
      <w:r>
        <w:rPr>
          <w:sz w:val="28"/>
          <w:szCs w:val="28"/>
        </w:rPr>
        <w:t xml:space="preserve"> М211 на 11000</w:t>
      </w:r>
      <w:r w:rsidRPr="00ED667A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6D132A" w:rsidRDefault="00C631B4" w:rsidP="006D132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финансирования по КБК 948.0203.99400L1180.12</w:t>
      </w:r>
      <w:r w:rsidRPr="00ED667A">
        <w:rPr>
          <w:sz w:val="28"/>
          <w:szCs w:val="28"/>
        </w:rPr>
        <w:t>9</w:t>
      </w:r>
      <w:r>
        <w:rPr>
          <w:sz w:val="28"/>
          <w:szCs w:val="28"/>
        </w:rPr>
        <w:t xml:space="preserve"> М213 на 43</w:t>
      </w:r>
      <w:r w:rsidRPr="00ED667A">
        <w:rPr>
          <w:sz w:val="28"/>
          <w:szCs w:val="28"/>
        </w:rPr>
        <w:t xml:space="preserve">00 </w:t>
      </w:r>
      <w:r w:rsidR="006D132A">
        <w:rPr>
          <w:sz w:val="28"/>
          <w:szCs w:val="28"/>
        </w:rPr>
        <w:t>руб.</w:t>
      </w:r>
    </w:p>
    <w:p w:rsidR="006D132A" w:rsidRDefault="006D132A" w:rsidP="006D132A">
      <w:pPr>
        <w:jc w:val="both"/>
        <w:rPr>
          <w:sz w:val="28"/>
          <w:szCs w:val="28"/>
        </w:rPr>
      </w:pPr>
    </w:p>
    <w:p w:rsidR="00DC71CA" w:rsidRDefault="0043562B" w:rsidP="004356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31B4" w:rsidRPr="003479FF">
        <w:rPr>
          <w:sz w:val="28"/>
          <w:szCs w:val="28"/>
        </w:rPr>
        <w:t xml:space="preserve"> Согласно </w:t>
      </w:r>
      <w:r w:rsidR="00C631B4" w:rsidRPr="003479FF">
        <w:rPr>
          <w:sz w:val="28"/>
          <w:szCs w:val="28"/>
          <w:lang w:val="en-US"/>
        </w:rPr>
        <w:t>C</w:t>
      </w:r>
      <w:r w:rsidR="00C631B4">
        <w:rPr>
          <w:sz w:val="28"/>
          <w:szCs w:val="28"/>
        </w:rPr>
        <w:t>правки №</w:t>
      </w:r>
      <w:r>
        <w:rPr>
          <w:sz w:val="28"/>
          <w:szCs w:val="28"/>
        </w:rPr>
        <w:t xml:space="preserve"> </w:t>
      </w:r>
      <w:r w:rsidR="00C631B4">
        <w:rPr>
          <w:sz w:val="28"/>
          <w:szCs w:val="28"/>
        </w:rPr>
        <w:t>40</w:t>
      </w:r>
      <w:r w:rsidR="00C631B4" w:rsidRPr="003479FF">
        <w:rPr>
          <w:sz w:val="28"/>
          <w:szCs w:val="28"/>
        </w:rPr>
        <w:t xml:space="preserve"> об из</w:t>
      </w:r>
      <w:r w:rsidR="00C631B4">
        <w:rPr>
          <w:sz w:val="28"/>
          <w:szCs w:val="28"/>
        </w:rPr>
        <w:t>менении росписи расходов на 2022 год от 18 июля 2022</w:t>
      </w:r>
      <w:r>
        <w:rPr>
          <w:sz w:val="28"/>
          <w:szCs w:val="28"/>
        </w:rPr>
        <w:t xml:space="preserve"> </w:t>
      </w:r>
      <w:r w:rsidR="00C631B4" w:rsidRPr="003479FF">
        <w:rPr>
          <w:sz w:val="28"/>
          <w:szCs w:val="28"/>
        </w:rPr>
        <w:t xml:space="preserve">г. об увеличении </w:t>
      </w:r>
      <w:r w:rsidR="00C631B4">
        <w:rPr>
          <w:sz w:val="28"/>
          <w:szCs w:val="28"/>
        </w:rPr>
        <w:t>субвенции поселениям на</w:t>
      </w:r>
      <w:r w:rsidR="00DC71CA">
        <w:rPr>
          <w:sz w:val="28"/>
          <w:szCs w:val="28"/>
        </w:rPr>
        <w:t xml:space="preserve"> поддержку учреждений культуры, увеличить</w:t>
      </w:r>
      <w:r w:rsidR="00DC71CA" w:rsidRPr="00AA364D">
        <w:rPr>
          <w:sz w:val="28"/>
          <w:szCs w:val="28"/>
        </w:rPr>
        <w:t xml:space="preserve"> план финансирования по разделу «Культ</w:t>
      </w:r>
      <w:r w:rsidR="00216F6F">
        <w:rPr>
          <w:sz w:val="28"/>
          <w:szCs w:val="28"/>
        </w:rPr>
        <w:t>ура, кинематография»</w:t>
      </w:r>
      <w:r w:rsidR="00DC71CA" w:rsidRPr="00AA364D">
        <w:rPr>
          <w:sz w:val="28"/>
          <w:szCs w:val="28"/>
        </w:rPr>
        <w:t xml:space="preserve"> на </w:t>
      </w:r>
      <w:r w:rsidR="00DC71CA">
        <w:rPr>
          <w:sz w:val="28"/>
          <w:szCs w:val="28"/>
        </w:rPr>
        <w:t>240000 руб.</w:t>
      </w:r>
      <w:r w:rsidR="00216F6F">
        <w:rPr>
          <w:sz w:val="28"/>
          <w:szCs w:val="28"/>
        </w:rPr>
        <w:t>:</w:t>
      </w:r>
    </w:p>
    <w:p w:rsidR="00DC71CA" w:rsidRDefault="00DC71CA" w:rsidP="005E4E4B">
      <w:pPr>
        <w:tabs>
          <w:tab w:val="left" w:pos="937"/>
        </w:tabs>
        <w:spacing w:line="360" w:lineRule="auto"/>
        <w:jc w:val="both"/>
        <w:rPr>
          <w:sz w:val="28"/>
          <w:szCs w:val="28"/>
        </w:rPr>
      </w:pPr>
    </w:p>
    <w:p w:rsidR="00DC71CA" w:rsidRDefault="00DC71CA" w:rsidP="006D132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финансирования по КБК 948.08</w:t>
      </w:r>
      <w:r w:rsidRPr="00DC71C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DC71CA">
        <w:rPr>
          <w:sz w:val="28"/>
          <w:szCs w:val="28"/>
        </w:rPr>
        <w:t>8420122000</w:t>
      </w:r>
      <w:r>
        <w:rPr>
          <w:sz w:val="28"/>
          <w:szCs w:val="28"/>
        </w:rPr>
        <w:t xml:space="preserve">.111 </w:t>
      </w:r>
      <w:r w:rsidRPr="00DC71CA">
        <w:rPr>
          <w:sz w:val="28"/>
          <w:szCs w:val="28"/>
        </w:rPr>
        <w:t>М</w:t>
      </w:r>
      <w:r>
        <w:rPr>
          <w:sz w:val="28"/>
          <w:szCs w:val="28"/>
        </w:rPr>
        <w:t>2</w:t>
      </w:r>
      <w:r w:rsidRPr="00DC71CA">
        <w:rPr>
          <w:sz w:val="28"/>
          <w:szCs w:val="28"/>
        </w:rPr>
        <w:t>11</w:t>
      </w:r>
      <w:r>
        <w:rPr>
          <w:sz w:val="28"/>
          <w:szCs w:val="28"/>
        </w:rPr>
        <w:t xml:space="preserve"> на </w:t>
      </w:r>
      <w:r w:rsidR="00DF2056">
        <w:rPr>
          <w:sz w:val="28"/>
          <w:szCs w:val="28"/>
        </w:rPr>
        <w:t>184</w:t>
      </w:r>
      <w:r>
        <w:rPr>
          <w:sz w:val="28"/>
          <w:szCs w:val="28"/>
        </w:rPr>
        <w:t>000</w:t>
      </w:r>
      <w:r w:rsidRPr="00ED667A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E525ED" w:rsidRDefault="00DC71CA" w:rsidP="006D132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финансирования по КБК 948.08</w:t>
      </w:r>
      <w:r w:rsidRPr="00DC71C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DC71CA">
        <w:rPr>
          <w:sz w:val="28"/>
          <w:szCs w:val="28"/>
        </w:rPr>
        <w:t>8420122000</w:t>
      </w:r>
      <w:r>
        <w:rPr>
          <w:sz w:val="28"/>
          <w:szCs w:val="28"/>
        </w:rPr>
        <w:t xml:space="preserve">.119 М213 </w:t>
      </w:r>
      <w:r w:rsidR="00DF2056">
        <w:rPr>
          <w:sz w:val="28"/>
          <w:szCs w:val="28"/>
        </w:rPr>
        <w:t>на 560</w:t>
      </w:r>
      <w:r w:rsidRPr="00ED667A">
        <w:rPr>
          <w:sz w:val="28"/>
          <w:szCs w:val="28"/>
        </w:rPr>
        <w:t xml:space="preserve">00 </w:t>
      </w:r>
      <w:r w:rsidR="006D132A">
        <w:rPr>
          <w:sz w:val="28"/>
          <w:szCs w:val="28"/>
        </w:rPr>
        <w:t>руб.</w:t>
      </w:r>
    </w:p>
    <w:p w:rsidR="006D132A" w:rsidRPr="006D132A" w:rsidRDefault="006D132A" w:rsidP="006D132A">
      <w:pPr>
        <w:jc w:val="both"/>
        <w:rPr>
          <w:sz w:val="28"/>
          <w:szCs w:val="28"/>
        </w:rPr>
      </w:pPr>
    </w:p>
    <w:p w:rsidR="00C653A9" w:rsidRDefault="006D132A" w:rsidP="0043562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272A">
        <w:rPr>
          <w:sz w:val="28"/>
          <w:szCs w:val="28"/>
        </w:rPr>
        <w:t>В</w:t>
      </w:r>
      <w:bookmarkStart w:id="0" w:name="_GoBack"/>
      <w:bookmarkEnd w:id="0"/>
      <w:r w:rsidR="00C653A9" w:rsidRPr="00020072">
        <w:rPr>
          <w:sz w:val="28"/>
          <w:szCs w:val="28"/>
        </w:rPr>
        <w:t xml:space="preserve"> связи с </w:t>
      </w:r>
      <w:r w:rsidR="00C653A9">
        <w:rPr>
          <w:sz w:val="28"/>
          <w:szCs w:val="28"/>
        </w:rPr>
        <w:t xml:space="preserve">недостаточностью </w:t>
      </w:r>
      <w:r w:rsidR="00A0272A">
        <w:rPr>
          <w:sz w:val="28"/>
          <w:szCs w:val="28"/>
        </w:rPr>
        <w:t>средств для приобретения штор и</w:t>
      </w:r>
      <w:r w:rsidR="00C653A9">
        <w:rPr>
          <w:sz w:val="28"/>
          <w:szCs w:val="28"/>
        </w:rPr>
        <w:t xml:space="preserve"> жалюзи</w:t>
      </w:r>
      <w:r w:rsidR="00A0272A">
        <w:rPr>
          <w:sz w:val="28"/>
          <w:szCs w:val="28"/>
        </w:rPr>
        <w:t>, оборудования</w:t>
      </w:r>
      <w:r w:rsidR="00C653A9">
        <w:rPr>
          <w:sz w:val="28"/>
          <w:szCs w:val="28"/>
        </w:rPr>
        <w:t xml:space="preserve"> для ДК,</w:t>
      </w:r>
      <w:r w:rsidR="00A0272A">
        <w:rPr>
          <w:sz w:val="28"/>
          <w:szCs w:val="28"/>
        </w:rPr>
        <w:t xml:space="preserve"> </w:t>
      </w:r>
      <w:r w:rsidR="00C653A9">
        <w:rPr>
          <w:sz w:val="28"/>
          <w:szCs w:val="28"/>
        </w:rPr>
        <w:t>а также экономией средств в части производственных расходов</w:t>
      </w:r>
      <w:r w:rsidR="00AF2142">
        <w:rPr>
          <w:sz w:val="28"/>
          <w:szCs w:val="28"/>
        </w:rPr>
        <w:t xml:space="preserve">, т. к. </w:t>
      </w:r>
      <w:r w:rsidR="008A24B1">
        <w:rPr>
          <w:sz w:val="28"/>
          <w:szCs w:val="28"/>
        </w:rPr>
        <w:t>1-е</w:t>
      </w:r>
      <w:r w:rsidR="00AF2142">
        <w:rPr>
          <w:sz w:val="28"/>
          <w:szCs w:val="28"/>
        </w:rPr>
        <w:t xml:space="preserve"> полугодие ДК не функционировал</w:t>
      </w:r>
      <w:r w:rsidR="00C653A9">
        <w:rPr>
          <w:sz w:val="28"/>
          <w:szCs w:val="28"/>
        </w:rPr>
        <w:t xml:space="preserve">, просим </w:t>
      </w:r>
      <w:r w:rsidR="00C653A9" w:rsidRPr="00020072">
        <w:rPr>
          <w:sz w:val="28"/>
          <w:szCs w:val="28"/>
        </w:rPr>
        <w:t>произвести передвижение ассигнований по раздел</w:t>
      </w:r>
      <w:r w:rsidR="00C653A9">
        <w:rPr>
          <w:sz w:val="28"/>
          <w:szCs w:val="28"/>
        </w:rPr>
        <w:t xml:space="preserve">у </w:t>
      </w:r>
      <w:r w:rsidR="00C653A9" w:rsidRPr="00020072">
        <w:rPr>
          <w:sz w:val="28"/>
          <w:szCs w:val="28"/>
        </w:rPr>
        <w:t>«</w:t>
      </w:r>
      <w:r w:rsidR="00C653A9">
        <w:rPr>
          <w:sz w:val="28"/>
          <w:szCs w:val="28"/>
        </w:rPr>
        <w:t>Культура и искусство</w:t>
      </w:r>
      <w:r w:rsidR="00C653A9" w:rsidRPr="00020072">
        <w:rPr>
          <w:sz w:val="28"/>
          <w:szCs w:val="28"/>
        </w:rPr>
        <w:t>»:</w:t>
      </w:r>
    </w:p>
    <w:p w:rsidR="00C653A9" w:rsidRDefault="00C653A9" w:rsidP="0043562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49769E" w:rsidRPr="00A51E5D" w:rsidRDefault="00C653A9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 xml:space="preserve">- </w:t>
      </w:r>
      <w:r w:rsidR="0049769E" w:rsidRPr="00A51E5D">
        <w:rPr>
          <w:sz w:val="28"/>
          <w:szCs w:val="28"/>
        </w:rPr>
        <w:t>из КОСГУ 94808018420118059242 М221.02 «Услуги интернет-провайдеров</w:t>
      </w:r>
      <w:r w:rsidR="0043562B">
        <w:rPr>
          <w:sz w:val="28"/>
          <w:szCs w:val="28"/>
        </w:rPr>
        <w:t>»</w:t>
      </w:r>
      <w:r w:rsidR="00B41618" w:rsidRPr="00A51E5D">
        <w:rPr>
          <w:sz w:val="28"/>
          <w:szCs w:val="28"/>
        </w:rPr>
        <w:t xml:space="preserve"> (6</w:t>
      </w:r>
      <w:r w:rsidR="0049769E" w:rsidRPr="00A51E5D">
        <w:rPr>
          <w:sz w:val="28"/>
          <w:szCs w:val="28"/>
        </w:rPr>
        <w:t>0000 руб.);</w:t>
      </w:r>
      <w:r w:rsidR="003C0FFB" w:rsidRPr="00A51E5D">
        <w:rPr>
          <w:sz w:val="28"/>
          <w:szCs w:val="28"/>
        </w:rPr>
        <w:t xml:space="preserve"> </w:t>
      </w:r>
    </w:p>
    <w:p w:rsidR="0049769E" w:rsidRPr="00A51E5D" w:rsidRDefault="0049769E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94808018420118059242 М225.06 «Пусконаладочные работы, техническое обслуживание» (12000 руб.);</w:t>
      </w:r>
      <w:r w:rsidR="003C0FFB" w:rsidRPr="00A51E5D">
        <w:rPr>
          <w:sz w:val="28"/>
          <w:szCs w:val="28"/>
        </w:rPr>
        <w:t xml:space="preserve"> </w:t>
      </w:r>
    </w:p>
    <w:p w:rsidR="0049769E" w:rsidRPr="00A51E5D" w:rsidRDefault="0049769E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94808018420118059242 М226.09 «Услуги по предоставлению правовых баз в области информационных технологий» (3000 руб.);</w:t>
      </w:r>
    </w:p>
    <w:p w:rsidR="00FE002A" w:rsidRPr="00A51E5D" w:rsidRDefault="00FE002A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94808018420118059244 М222.01 «Оплата иных транспортных услуг» (12000 руб.);</w:t>
      </w:r>
    </w:p>
    <w:p w:rsidR="00AF6877" w:rsidRPr="00A51E5D" w:rsidRDefault="00AF6877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94808018420118059244 М223.04 «Оплата водоснабжения» (20000 руб.);</w:t>
      </w:r>
      <w:r w:rsidR="003C0FFB" w:rsidRPr="00A51E5D">
        <w:rPr>
          <w:sz w:val="28"/>
          <w:szCs w:val="28"/>
        </w:rPr>
        <w:t xml:space="preserve"> </w:t>
      </w:r>
    </w:p>
    <w:p w:rsidR="00AF6877" w:rsidRPr="00A51E5D" w:rsidRDefault="00AF6877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94808018420118059244 М223.07 «Оплата услуг по обращению с твердыми коммунальными отходами» (7000 руб.);</w:t>
      </w:r>
      <w:r w:rsidR="003C0FFB" w:rsidRPr="00A51E5D">
        <w:rPr>
          <w:sz w:val="28"/>
          <w:szCs w:val="28"/>
        </w:rPr>
        <w:t xml:space="preserve"> </w:t>
      </w:r>
    </w:p>
    <w:p w:rsidR="002E3F50" w:rsidRPr="00A51E5D" w:rsidRDefault="002E3F50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lastRenderedPageBreak/>
        <w:t>- из КОСГУ 94808018420118059244 М225.06 «Пусконаладочные работы, техническое обслуживание»</w:t>
      </w:r>
      <w:r w:rsidR="003C0FFB" w:rsidRPr="00A51E5D">
        <w:rPr>
          <w:sz w:val="28"/>
          <w:szCs w:val="28"/>
        </w:rPr>
        <w:t xml:space="preserve"> (83000 руб.);</w:t>
      </w:r>
    </w:p>
    <w:p w:rsidR="00C303CB" w:rsidRPr="00A51E5D" w:rsidRDefault="00C303CB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 xml:space="preserve">- из КОСГУ 94808018420118059244 </w:t>
      </w:r>
      <w:r w:rsidR="00E522A2" w:rsidRPr="00A51E5D">
        <w:rPr>
          <w:sz w:val="28"/>
          <w:szCs w:val="28"/>
        </w:rPr>
        <w:t>М226.01</w:t>
      </w:r>
      <w:r w:rsidRPr="00A51E5D">
        <w:rPr>
          <w:sz w:val="28"/>
          <w:szCs w:val="28"/>
        </w:rPr>
        <w:t xml:space="preserve"> «</w:t>
      </w:r>
      <w:r w:rsidR="00E522A2" w:rsidRPr="00A51E5D">
        <w:rPr>
          <w:sz w:val="28"/>
          <w:szCs w:val="28"/>
        </w:rPr>
        <w:t>Иные работы, услуги, относящиеся к прочим» (78</w:t>
      </w:r>
      <w:r w:rsidRPr="00A51E5D">
        <w:rPr>
          <w:sz w:val="28"/>
          <w:szCs w:val="28"/>
        </w:rPr>
        <w:t>000 руб.);</w:t>
      </w:r>
    </w:p>
    <w:p w:rsidR="005A584E" w:rsidRPr="00A51E5D" w:rsidRDefault="00E522A2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 xml:space="preserve">- из КОСГУ 94808018420118059244 </w:t>
      </w:r>
      <w:r w:rsidR="00C00662" w:rsidRPr="00A51E5D">
        <w:rPr>
          <w:sz w:val="28"/>
          <w:szCs w:val="28"/>
        </w:rPr>
        <w:t>М226.</w:t>
      </w:r>
      <w:r w:rsidRPr="00A51E5D">
        <w:rPr>
          <w:sz w:val="28"/>
          <w:szCs w:val="28"/>
        </w:rPr>
        <w:t>1</w:t>
      </w:r>
      <w:r w:rsidR="00C00662" w:rsidRPr="00A51E5D">
        <w:rPr>
          <w:sz w:val="28"/>
          <w:szCs w:val="28"/>
        </w:rPr>
        <w:t>0</w:t>
      </w:r>
      <w:r w:rsidRPr="00A51E5D">
        <w:rPr>
          <w:sz w:val="28"/>
          <w:szCs w:val="28"/>
        </w:rPr>
        <w:t xml:space="preserve"> «</w:t>
      </w:r>
      <w:r w:rsidR="00804733" w:rsidRPr="00A51E5D">
        <w:rPr>
          <w:sz w:val="28"/>
          <w:szCs w:val="28"/>
        </w:rPr>
        <w:t>Подписка на периодические и справочные издания, типографские работы, услуги</w:t>
      </w:r>
      <w:r w:rsidRPr="00A51E5D">
        <w:rPr>
          <w:sz w:val="28"/>
          <w:szCs w:val="28"/>
        </w:rPr>
        <w:t>»</w:t>
      </w:r>
      <w:r w:rsidR="00C00662" w:rsidRPr="00A51E5D">
        <w:rPr>
          <w:sz w:val="28"/>
          <w:szCs w:val="28"/>
        </w:rPr>
        <w:t xml:space="preserve"> (5</w:t>
      </w:r>
      <w:r w:rsidRPr="00A51E5D">
        <w:rPr>
          <w:sz w:val="28"/>
          <w:szCs w:val="28"/>
        </w:rPr>
        <w:t>000 руб.);</w:t>
      </w:r>
    </w:p>
    <w:p w:rsidR="005A584E" w:rsidRPr="00A51E5D" w:rsidRDefault="00E11269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94808018420118059244 М346 «Увеличение стоимости прочих оборотных запасов - приобретение материалов, приобретение запчастей для машин, оборудования и оргтехники, бланков (за исключением бланков строгой отчетности), кухонного инвентаря» (35000 руб.);</w:t>
      </w:r>
    </w:p>
    <w:p w:rsidR="00685B93" w:rsidRPr="00A51E5D" w:rsidRDefault="00685B93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94808018420118059247 М223.02</w:t>
      </w:r>
      <w:r w:rsidRPr="00A51E5D">
        <w:t xml:space="preserve"> «</w:t>
      </w:r>
      <w:r w:rsidRPr="00A51E5D">
        <w:rPr>
          <w:sz w:val="28"/>
          <w:szCs w:val="28"/>
        </w:rPr>
        <w:t>Оплата потребления электроэнергии» (120000 руб.);</w:t>
      </w:r>
    </w:p>
    <w:p w:rsidR="00685B93" w:rsidRPr="00A51E5D" w:rsidRDefault="00685B93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94808018420118059247 М223.03</w:t>
      </w:r>
      <w:r w:rsidRPr="00A51E5D">
        <w:t xml:space="preserve"> «</w:t>
      </w:r>
      <w:r w:rsidRPr="00A51E5D">
        <w:rPr>
          <w:sz w:val="28"/>
          <w:szCs w:val="28"/>
        </w:rPr>
        <w:t>Оплата потребления газа» (120000 руб.);</w:t>
      </w:r>
    </w:p>
    <w:p w:rsidR="001C47FC" w:rsidRPr="006A59BA" w:rsidRDefault="001C47FC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A51E5D">
        <w:rPr>
          <w:sz w:val="28"/>
          <w:szCs w:val="28"/>
        </w:rPr>
        <w:t>- из КОСГУ 94808018420118059851 М291</w:t>
      </w:r>
      <w:r w:rsidRPr="00A51E5D">
        <w:t xml:space="preserve"> «</w:t>
      </w:r>
      <w:r w:rsidR="00A54E4D" w:rsidRPr="00A51E5D">
        <w:rPr>
          <w:sz w:val="28"/>
          <w:szCs w:val="28"/>
        </w:rPr>
        <w:t>Уплата налога на имущество,</w:t>
      </w:r>
      <w:r w:rsidR="00A51E5D" w:rsidRPr="00A51E5D">
        <w:rPr>
          <w:sz w:val="28"/>
          <w:szCs w:val="28"/>
        </w:rPr>
        <w:t xml:space="preserve"> </w:t>
      </w:r>
      <w:r w:rsidR="00A54E4D" w:rsidRPr="00A51E5D">
        <w:rPr>
          <w:sz w:val="28"/>
          <w:szCs w:val="28"/>
        </w:rPr>
        <w:t>земельного налога, транспортный налог» (20000</w:t>
      </w:r>
      <w:r w:rsidRPr="00A51E5D">
        <w:rPr>
          <w:sz w:val="28"/>
          <w:szCs w:val="28"/>
        </w:rPr>
        <w:t xml:space="preserve"> руб.);</w:t>
      </w:r>
    </w:p>
    <w:p w:rsidR="00E36DBB" w:rsidRDefault="00E36DBB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85B93" w:rsidRPr="003C0FFB" w:rsidRDefault="00F32319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C0FFB">
        <w:rPr>
          <w:sz w:val="28"/>
          <w:szCs w:val="28"/>
        </w:rPr>
        <w:t xml:space="preserve">- в КОСГУ 94808018420118059244 М310.06 «Приобретение (изготовление) оборудования» на сумму </w:t>
      </w:r>
      <w:r w:rsidR="001C47FC" w:rsidRPr="003C0FFB">
        <w:rPr>
          <w:sz w:val="28"/>
          <w:szCs w:val="28"/>
        </w:rPr>
        <w:t>203000</w:t>
      </w:r>
      <w:r w:rsidRPr="003C0FFB">
        <w:rPr>
          <w:sz w:val="28"/>
          <w:szCs w:val="28"/>
        </w:rPr>
        <w:t xml:space="preserve"> руб.;</w:t>
      </w:r>
    </w:p>
    <w:p w:rsidR="006A59BA" w:rsidRPr="003C0FFB" w:rsidRDefault="00E32B6C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C0FFB">
        <w:rPr>
          <w:sz w:val="28"/>
          <w:szCs w:val="28"/>
        </w:rPr>
        <w:t xml:space="preserve">- </w:t>
      </w:r>
      <w:r w:rsidR="006A59BA" w:rsidRPr="003C0FFB">
        <w:rPr>
          <w:sz w:val="28"/>
          <w:szCs w:val="28"/>
        </w:rPr>
        <w:t>в КОСГУ 94808018420118059244 М345 «Увеличение стоимости мягкого инвентаря»</w:t>
      </w:r>
      <w:r w:rsidR="00A54E4D" w:rsidRPr="003C0FFB">
        <w:rPr>
          <w:sz w:val="28"/>
          <w:szCs w:val="28"/>
        </w:rPr>
        <w:t xml:space="preserve"> </w:t>
      </w:r>
      <w:r w:rsidR="006A59BA" w:rsidRPr="003C0FFB">
        <w:rPr>
          <w:sz w:val="28"/>
          <w:szCs w:val="28"/>
        </w:rPr>
        <w:t>на сумму 362000 руб.</w:t>
      </w:r>
    </w:p>
    <w:p w:rsidR="00C653A9" w:rsidRPr="003C0FFB" w:rsidRDefault="003C0FFB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C0FFB">
        <w:rPr>
          <w:sz w:val="28"/>
          <w:szCs w:val="28"/>
        </w:rPr>
        <w:t xml:space="preserve">- </w:t>
      </w:r>
      <w:r w:rsidR="00A54E4D" w:rsidRPr="003C0FFB">
        <w:rPr>
          <w:sz w:val="28"/>
          <w:szCs w:val="28"/>
        </w:rPr>
        <w:t>в КОСГУ 94808018420118059244 М349 «Увеличение стоимости прочих материальных запасов однократного применения» на суму 10000 руб</w:t>
      </w:r>
      <w:r w:rsidR="00A60FFD">
        <w:rPr>
          <w:sz w:val="28"/>
          <w:szCs w:val="28"/>
        </w:rPr>
        <w:t>.</w:t>
      </w:r>
    </w:p>
    <w:p w:rsidR="00B76247" w:rsidRPr="003C0FFB" w:rsidRDefault="00B76247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77596" w:rsidRDefault="00777596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777596" w:rsidRDefault="00777596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B76247" w:rsidRPr="004C4A4B" w:rsidRDefault="00B76247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C4A4B">
        <w:rPr>
          <w:sz w:val="28"/>
          <w:szCs w:val="28"/>
        </w:rPr>
        <w:t xml:space="preserve">Главный бухгалтер </w:t>
      </w:r>
    </w:p>
    <w:p w:rsidR="00B960FD" w:rsidRPr="00EE7B05" w:rsidRDefault="00B76247" w:rsidP="0043562B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4C4A4B">
        <w:rPr>
          <w:sz w:val="28"/>
          <w:szCs w:val="28"/>
        </w:rPr>
        <w:t xml:space="preserve">АМС Майского сельского поселения        </w:t>
      </w:r>
      <w:r>
        <w:rPr>
          <w:sz w:val="28"/>
          <w:szCs w:val="28"/>
        </w:rPr>
        <w:t xml:space="preserve">     </w:t>
      </w:r>
      <w:r w:rsidRPr="004C4A4B">
        <w:rPr>
          <w:sz w:val="28"/>
          <w:szCs w:val="28"/>
        </w:rPr>
        <w:t xml:space="preserve">                                  Р. М. </w:t>
      </w:r>
      <w:proofErr w:type="spellStart"/>
      <w:r w:rsidRPr="004C4A4B">
        <w:rPr>
          <w:sz w:val="28"/>
          <w:szCs w:val="28"/>
        </w:rPr>
        <w:t>Ганижева</w:t>
      </w:r>
      <w:proofErr w:type="spellEnd"/>
    </w:p>
    <w:sectPr w:rsidR="00B960FD" w:rsidRPr="00EE7B05" w:rsidSect="002C309E">
      <w:pgSz w:w="11906" w:h="16838"/>
      <w:pgMar w:top="54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7693"/>
    <w:multiLevelType w:val="hybridMultilevel"/>
    <w:tmpl w:val="BD726B0C"/>
    <w:lvl w:ilvl="0" w:tplc="F5E049C0">
      <w:start w:val="1"/>
      <w:numFmt w:val="decimal"/>
      <w:lvlText w:val="%1)"/>
      <w:lvlJc w:val="left"/>
      <w:pPr>
        <w:ind w:left="99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47"/>
    <w:rsid w:val="000C55C2"/>
    <w:rsid w:val="001470F2"/>
    <w:rsid w:val="0015588F"/>
    <w:rsid w:val="001817B5"/>
    <w:rsid w:val="001C47FC"/>
    <w:rsid w:val="001D3F22"/>
    <w:rsid w:val="00216F6F"/>
    <w:rsid w:val="00250038"/>
    <w:rsid w:val="0029660D"/>
    <w:rsid w:val="002C1DCD"/>
    <w:rsid w:val="002E3F50"/>
    <w:rsid w:val="003442D2"/>
    <w:rsid w:val="003C0FFB"/>
    <w:rsid w:val="003D3430"/>
    <w:rsid w:val="004041DD"/>
    <w:rsid w:val="0043562B"/>
    <w:rsid w:val="00466B22"/>
    <w:rsid w:val="00473E83"/>
    <w:rsid w:val="0049769E"/>
    <w:rsid w:val="004E63DF"/>
    <w:rsid w:val="005A4488"/>
    <w:rsid w:val="005A584E"/>
    <w:rsid w:val="005E4E4B"/>
    <w:rsid w:val="006143AE"/>
    <w:rsid w:val="00685B93"/>
    <w:rsid w:val="006A5742"/>
    <w:rsid w:val="006A59BA"/>
    <w:rsid w:val="006D132A"/>
    <w:rsid w:val="00777596"/>
    <w:rsid w:val="007B6993"/>
    <w:rsid w:val="007F694B"/>
    <w:rsid w:val="00804733"/>
    <w:rsid w:val="008562CE"/>
    <w:rsid w:val="008658D3"/>
    <w:rsid w:val="008A24B1"/>
    <w:rsid w:val="008E2B4F"/>
    <w:rsid w:val="008E3677"/>
    <w:rsid w:val="0090629E"/>
    <w:rsid w:val="00922755"/>
    <w:rsid w:val="00973ED3"/>
    <w:rsid w:val="00A0272A"/>
    <w:rsid w:val="00A51E5D"/>
    <w:rsid w:val="00A54E4D"/>
    <w:rsid w:val="00A60FFD"/>
    <w:rsid w:val="00AF2142"/>
    <w:rsid w:val="00AF6877"/>
    <w:rsid w:val="00B41618"/>
    <w:rsid w:val="00B76247"/>
    <w:rsid w:val="00B8350F"/>
    <w:rsid w:val="00B960FD"/>
    <w:rsid w:val="00C00662"/>
    <w:rsid w:val="00C303CB"/>
    <w:rsid w:val="00C631B4"/>
    <w:rsid w:val="00C653A9"/>
    <w:rsid w:val="00C912D5"/>
    <w:rsid w:val="00CE1535"/>
    <w:rsid w:val="00DC71CA"/>
    <w:rsid w:val="00DF2056"/>
    <w:rsid w:val="00E11269"/>
    <w:rsid w:val="00E32B6C"/>
    <w:rsid w:val="00E36DBB"/>
    <w:rsid w:val="00E522A2"/>
    <w:rsid w:val="00E525ED"/>
    <w:rsid w:val="00EB737E"/>
    <w:rsid w:val="00EE7B05"/>
    <w:rsid w:val="00EF11CC"/>
    <w:rsid w:val="00F126E1"/>
    <w:rsid w:val="00F32319"/>
    <w:rsid w:val="00FD279E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DBB1"/>
  <w15:chartTrackingRefBased/>
  <w15:docId w15:val="{D3A95288-978F-44F9-8960-D52A5E0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71</cp:revision>
  <dcterms:created xsi:type="dcterms:W3CDTF">2022-07-13T08:54:00Z</dcterms:created>
  <dcterms:modified xsi:type="dcterms:W3CDTF">2022-08-02T20:47:00Z</dcterms:modified>
</cp:coreProperties>
</file>