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77" w:rsidRDefault="007D7377"/>
    <w:tbl>
      <w:tblPr>
        <w:tblpPr w:leftFromText="180" w:rightFromText="180" w:vertAnchor="text" w:horzAnchor="margin" w:tblpXSpec="center" w:tblpY="-112"/>
        <w:tblW w:w="10206" w:type="dxa"/>
        <w:tblBorders>
          <w:insideH w:val="single" w:sz="4" w:space="0" w:color="auto"/>
          <w:insideV w:val="single" w:sz="4" w:space="0" w:color="auto"/>
        </w:tblBorders>
        <w:tblLayout w:type="fixed"/>
        <w:tblLook w:val="0000" w:firstRow="0" w:lastRow="0" w:firstColumn="0" w:lastColumn="0" w:noHBand="0" w:noVBand="0"/>
      </w:tblPr>
      <w:tblGrid>
        <w:gridCol w:w="4077"/>
        <w:gridCol w:w="2127"/>
        <w:gridCol w:w="4002"/>
      </w:tblGrid>
      <w:tr w:rsidR="003377A7" w:rsidRPr="006A1745" w:rsidTr="004A1026">
        <w:trPr>
          <w:trHeight w:val="3687"/>
        </w:trPr>
        <w:tc>
          <w:tcPr>
            <w:tcW w:w="4077" w:type="dxa"/>
            <w:tcBorders>
              <w:top w:val="nil"/>
              <w:right w:val="nil"/>
            </w:tcBorders>
          </w:tcPr>
          <w:p w:rsidR="003377A7" w:rsidRPr="0047125E" w:rsidRDefault="003377A7" w:rsidP="00C946A8">
            <w:pPr>
              <w:spacing w:after="0"/>
              <w:jc w:val="center"/>
              <w:rPr>
                <w:color w:val="000000"/>
              </w:rPr>
            </w:pPr>
          </w:p>
          <w:p w:rsidR="003377A7" w:rsidRPr="00A50B8B" w:rsidRDefault="003377A7" w:rsidP="00C946A8">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Уæрæсейы Федераци</w:t>
            </w:r>
          </w:p>
          <w:p w:rsidR="003377A7" w:rsidRPr="00A50B8B" w:rsidRDefault="003377A7" w:rsidP="00C946A8">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Республикæ</w:t>
            </w:r>
          </w:p>
          <w:p w:rsidR="003377A7" w:rsidRPr="00A50B8B" w:rsidRDefault="003377A7" w:rsidP="00C946A8">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Цæгат Ирыстон – Алани</w:t>
            </w:r>
          </w:p>
          <w:p w:rsidR="003377A7" w:rsidRPr="006A1745" w:rsidRDefault="003377A7" w:rsidP="00C946A8">
            <w:pPr>
              <w:spacing w:after="0"/>
              <w:jc w:val="center"/>
              <w:rPr>
                <w:color w:val="000000"/>
              </w:rPr>
            </w:pPr>
          </w:p>
          <w:p w:rsidR="003377A7" w:rsidRPr="00A50B8B" w:rsidRDefault="003377A7" w:rsidP="00C946A8">
            <w:pPr>
              <w:keepNext/>
              <w:spacing w:after="0"/>
              <w:jc w:val="center"/>
              <w:outlineLvl w:val="0"/>
              <w:rPr>
                <w:rFonts w:ascii="Times New Roman" w:hAnsi="Times New Roman" w:cs="Times New Roman"/>
                <w:color w:val="000000"/>
                <w:sz w:val="28"/>
              </w:rPr>
            </w:pPr>
            <w:r w:rsidRPr="00A50B8B">
              <w:rPr>
                <w:rFonts w:ascii="Times New Roman" w:hAnsi="Times New Roman" w:cs="Times New Roman"/>
                <w:color w:val="000000"/>
                <w:sz w:val="28"/>
              </w:rPr>
              <w:t xml:space="preserve">Горæтгæрон Муниципалон районы </w:t>
            </w:r>
          </w:p>
          <w:p w:rsidR="003377A7" w:rsidRPr="00A50B8B" w:rsidRDefault="003377A7" w:rsidP="00C946A8">
            <w:pPr>
              <w:keepNext/>
              <w:spacing w:after="0"/>
              <w:jc w:val="center"/>
              <w:outlineLvl w:val="0"/>
              <w:rPr>
                <w:rFonts w:ascii="Times New Roman" w:hAnsi="Times New Roman" w:cs="Times New Roman"/>
                <w:color w:val="000000"/>
                <w:sz w:val="28"/>
              </w:rPr>
            </w:pPr>
            <w:r w:rsidRPr="00A50B8B">
              <w:rPr>
                <w:rFonts w:ascii="Times New Roman" w:hAnsi="Times New Roman" w:cs="Times New Roman"/>
                <w:color w:val="000000"/>
                <w:sz w:val="28"/>
              </w:rPr>
              <w:t>Майскийы хъæуы</w:t>
            </w:r>
          </w:p>
          <w:p w:rsidR="003377A7" w:rsidRPr="00A50B8B" w:rsidRDefault="003377A7" w:rsidP="00C946A8">
            <w:pPr>
              <w:spacing w:after="0"/>
              <w:jc w:val="center"/>
              <w:rPr>
                <w:rFonts w:ascii="Times New Roman" w:hAnsi="Times New Roman" w:cs="Times New Roman"/>
                <w:color w:val="000000"/>
                <w:sz w:val="28"/>
              </w:rPr>
            </w:pPr>
            <w:r w:rsidRPr="00A50B8B">
              <w:rPr>
                <w:rFonts w:ascii="Times New Roman" w:hAnsi="Times New Roman" w:cs="Times New Roman"/>
                <w:color w:val="000000"/>
                <w:sz w:val="28"/>
              </w:rPr>
              <w:t>бынæттон хиуынаффæйады</w:t>
            </w:r>
          </w:p>
          <w:p w:rsidR="003377A7" w:rsidRDefault="003377A7" w:rsidP="00C946A8">
            <w:pPr>
              <w:spacing w:after="0"/>
              <w:jc w:val="center"/>
              <w:rPr>
                <w:rFonts w:ascii="Times New Roman" w:hAnsi="Times New Roman" w:cs="Times New Roman"/>
                <w:color w:val="000000"/>
                <w:sz w:val="28"/>
              </w:rPr>
            </w:pPr>
            <w:r w:rsidRPr="00A50B8B">
              <w:rPr>
                <w:rFonts w:ascii="Times New Roman" w:hAnsi="Times New Roman" w:cs="Times New Roman"/>
                <w:color w:val="000000"/>
                <w:sz w:val="28"/>
              </w:rPr>
              <w:t>администраци</w:t>
            </w:r>
          </w:p>
          <w:p w:rsidR="003377A7" w:rsidRPr="006A1745" w:rsidRDefault="003377A7" w:rsidP="00C946A8">
            <w:pPr>
              <w:spacing w:after="0"/>
              <w:jc w:val="center"/>
              <w:rPr>
                <w:color w:val="000000"/>
              </w:rPr>
            </w:pPr>
          </w:p>
        </w:tc>
        <w:tc>
          <w:tcPr>
            <w:tcW w:w="2127" w:type="dxa"/>
            <w:tcBorders>
              <w:top w:val="nil"/>
              <w:left w:val="nil"/>
              <w:bottom w:val="nil"/>
              <w:right w:val="nil"/>
            </w:tcBorders>
          </w:tcPr>
          <w:p w:rsidR="003377A7" w:rsidRPr="006A1745" w:rsidRDefault="003377A7" w:rsidP="00C946A8">
            <w:pPr>
              <w:spacing w:after="0"/>
              <w:jc w:val="center"/>
              <w:rPr>
                <w:color w:val="000000"/>
              </w:rPr>
            </w:pPr>
          </w:p>
          <w:p w:rsidR="003377A7" w:rsidRPr="006A1745" w:rsidRDefault="003377A7" w:rsidP="00C946A8">
            <w:pPr>
              <w:spacing w:after="0"/>
              <w:jc w:val="center"/>
              <w:rPr>
                <w:color w:val="000000"/>
              </w:rPr>
            </w:pPr>
          </w:p>
          <w:p w:rsidR="003377A7" w:rsidRPr="006A1745" w:rsidRDefault="003377A7" w:rsidP="00C946A8">
            <w:pPr>
              <w:spacing w:after="0"/>
              <w:jc w:val="center"/>
              <w:rPr>
                <w:color w:val="000000"/>
              </w:rPr>
            </w:pPr>
            <w:r>
              <w:rPr>
                <w:noProof/>
                <w:color w:val="000000"/>
                <w:lang w:eastAsia="ru-RU"/>
              </w:rPr>
              <w:drawing>
                <wp:inline distT="0" distB="0" distL="0" distR="0" wp14:anchorId="4CF06FEB" wp14:editId="3F025A18">
                  <wp:extent cx="691515" cy="691515"/>
                  <wp:effectExtent l="19050" t="0" r="0" b="0"/>
                  <wp:docPr id="6" name="Рисунок 1" descr="GRB_A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B_AL_3"/>
                          <pic:cNvPicPr>
                            <a:picLocks noChangeAspect="1" noChangeArrowheads="1"/>
                          </pic:cNvPicPr>
                        </pic:nvPicPr>
                        <pic:blipFill>
                          <a:blip r:embed="rId6"/>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4002" w:type="dxa"/>
            <w:tcBorders>
              <w:left w:val="nil"/>
            </w:tcBorders>
          </w:tcPr>
          <w:p w:rsidR="003377A7" w:rsidRPr="006A1745" w:rsidRDefault="003377A7" w:rsidP="00C946A8">
            <w:pPr>
              <w:spacing w:after="0"/>
              <w:jc w:val="center"/>
              <w:rPr>
                <w:color w:val="000000"/>
              </w:rPr>
            </w:pPr>
          </w:p>
          <w:p w:rsidR="003377A7" w:rsidRPr="00A50B8B" w:rsidRDefault="003377A7" w:rsidP="00C946A8">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Российская Федерация</w:t>
            </w:r>
          </w:p>
          <w:p w:rsidR="003377A7" w:rsidRPr="00A50B8B" w:rsidRDefault="003377A7" w:rsidP="00C946A8">
            <w:pPr>
              <w:spacing w:after="0"/>
              <w:jc w:val="center"/>
              <w:rPr>
                <w:rFonts w:ascii="Times New Roman" w:hAnsi="Times New Roman" w:cs="Times New Roman"/>
                <w:color w:val="000000"/>
                <w:sz w:val="20"/>
                <w:szCs w:val="20"/>
              </w:rPr>
            </w:pPr>
            <w:r w:rsidRPr="00A50B8B">
              <w:rPr>
                <w:rFonts w:ascii="Times New Roman" w:hAnsi="Times New Roman" w:cs="Times New Roman"/>
                <w:color w:val="000000"/>
                <w:sz w:val="20"/>
                <w:szCs w:val="20"/>
              </w:rPr>
              <w:t>Республика</w:t>
            </w:r>
          </w:p>
          <w:p w:rsidR="003377A7" w:rsidRPr="006A1745" w:rsidRDefault="003377A7" w:rsidP="00C946A8">
            <w:pPr>
              <w:spacing w:after="0"/>
              <w:jc w:val="center"/>
              <w:rPr>
                <w:color w:val="000000"/>
              </w:rPr>
            </w:pPr>
            <w:r w:rsidRPr="00A50B8B">
              <w:rPr>
                <w:rFonts w:ascii="Times New Roman" w:hAnsi="Times New Roman" w:cs="Times New Roman"/>
                <w:color w:val="000000"/>
                <w:sz w:val="20"/>
                <w:szCs w:val="20"/>
              </w:rPr>
              <w:t>Северная Осетия – Алания</w:t>
            </w:r>
          </w:p>
          <w:p w:rsidR="003377A7" w:rsidRPr="006A1745" w:rsidRDefault="003377A7" w:rsidP="00C946A8">
            <w:pPr>
              <w:spacing w:after="0"/>
              <w:jc w:val="center"/>
              <w:rPr>
                <w:color w:val="000000"/>
              </w:rPr>
            </w:pPr>
          </w:p>
          <w:p w:rsidR="003377A7" w:rsidRPr="00A50B8B" w:rsidRDefault="003377A7" w:rsidP="00C946A8">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 xml:space="preserve">Администрация </w:t>
            </w:r>
          </w:p>
          <w:p w:rsidR="003377A7" w:rsidRPr="00A50B8B" w:rsidRDefault="003377A7" w:rsidP="00C946A8">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местного самоуправления</w:t>
            </w:r>
          </w:p>
          <w:p w:rsidR="003377A7" w:rsidRPr="00A50B8B" w:rsidRDefault="003377A7" w:rsidP="00C946A8">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Майского</w:t>
            </w:r>
          </w:p>
          <w:p w:rsidR="003377A7" w:rsidRPr="00A50B8B" w:rsidRDefault="003377A7" w:rsidP="00C946A8">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сельского поселения</w:t>
            </w:r>
          </w:p>
          <w:p w:rsidR="003377A7" w:rsidRPr="00A50B8B" w:rsidRDefault="003377A7" w:rsidP="00C946A8">
            <w:pPr>
              <w:keepNext/>
              <w:spacing w:after="0"/>
              <w:jc w:val="center"/>
              <w:outlineLvl w:val="1"/>
              <w:rPr>
                <w:rFonts w:ascii="Times New Roman" w:hAnsi="Times New Roman" w:cs="Times New Roman"/>
                <w:color w:val="000000"/>
                <w:sz w:val="28"/>
              </w:rPr>
            </w:pPr>
            <w:r w:rsidRPr="00A50B8B">
              <w:rPr>
                <w:rFonts w:ascii="Times New Roman" w:hAnsi="Times New Roman" w:cs="Times New Roman"/>
                <w:color w:val="000000"/>
                <w:sz w:val="28"/>
              </w:rPr>
              <w:t>Пригородного Муниципального района</w:t>
            </w:r>
          </w:p>
          <w:p w:rsidR="003377A7" w:rsidRPr="006A1745" w:rsidRDefault="003377A7" w:rsidP="00C946A8">
            <w:pPr>
              <w:keepNext/>
              <w:spacing w:after="0"/>
              <w:jc w:val="center"/>
              <w:outlineLvl w:val="1"/>
              <w:rPr>
                <w:color w:val="000000"/>
                <w:sz w:val="28"/>
              </w:rPr>
            </w:pPr>
            <w:r w:rsidRPr="006A1745">
              <w:rPr>
                <w:color w:val="000000"/>
                <w:sz w:val="28"/>
              </w:rPr>
              <w:t xml:space="preserve"> </w:t>
            </w:r>
          </w:p>
        </w:tc>
      </w:tr>
    </w:tbl>
    <w:p w:rsidR="003377A7" w:rsidRPr="006A1745" w:rsidRDefault="003377A7" w:rsidP="003377A7">
      <w:pPr>
        <w:spacing w:after="0"/>
        <w:ind w:firstLine="5670"/>
        <w:rPr>
          <w:color w:val="000000"/>
        </w:rPr>
      </w:pPr>
      <w:r>
        <w:rPr>
          <w:noProof/>
          <w:color w:val="000000"/>
          <w:lang w:eastAsia="ru-RU"/>
        </w:rPr>
        <mc:AlternateContent>
          <mc:Choice Requires="wps">
            <w:drawing>
              <wp:anchor distT="4294967295" distB="4294967295" distL="114300" distR="114300" simplePos="0" relativeHeight="251663360" behindDoc="0" locked="0" layoutInCell="0" allowOverlap="1" wp14:anchorId="58472EBF" wp14:editId="3DD94208">
                <wp:simplePos x="0" y="0"/>
                <wp:positionH relativeFrom="column">
                  <wp:posOffset>-280035</wp:posOffset>
                </wp:positionH>
                <wp:positionV relativeFrom="paragraph">
                  <wp:posOffset>2672080</wp:posOffset>
                </wp:positionV>
                <wp:extent cx="6492240" cy="0"/>
                <wp:effectExtent l="0" t="0" r="228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E144D" id="Прямая соединительная линия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210.4pt" to="489.15pt,2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" o:allowincell="f" strokecolor="blue" strokeweight=".25pt"/>
            </w:pict>
          </mc:Fallback>
        </mc:AlternateContent>
      </w:r>
      <w:r>
        <w:rPr>
          <w:noProof/>
          <w:color w:val="000000"/>
          <w:lang w:eastAsia="ru-RU"/>
        </w:rPr>
        <mc:AlternateContent>
          <mc:Choice Requires="wps">
            <w:drawing>
              <wp:anchor distT="4294967295" distB="4294967295" distL="114300" distR="114300" simplePos="0" relativeHeight="251662336" behindDoc="0" locked="0" layoutInCell="0" allowOverlap="1" wp14:anchorId="52C71548" wp14:editId="3A8845F8">
                <wp:simplePos x="0" y="0"/>
                <wp:positionH relativeFrom="column">
                  <wp:posOffset>-280035</wp:posOffset>
                </wp:positionH>
                <wp:positionV relativeFrom="paragraph">
                  <wp:posOffset>2533015</wp:posOffset>
                </wp:positionV>
                <wp:extent cx="6492240" cy="0"/>
                <wp:effectExtent l="0" t="0" r="2286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DD32E" id="Прямая соединительная линия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199.45pt" to="489.15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" o:allowincell="f" strokecolor="blue" strokeweight="1.5pt"/>
            </w:pict>
          </mc:Fallback>
        </mc:AlternateContent>
      </w:r>
    </w:p>
    <w:p w:rsidR="003377A7" w:rsidRPr="00A50B8B" w:rsidRDefault="003377A7" w:rsidP="003377A7">
      <w:pPr>
        <w:spacing w:after="0"/>
        <w:ind w:right="-568"/>
        <w:rPr>
          <w:color w:val="000000"/>
        </w:rPr>
      </w:pPr>
      <w:r w:rsidRPr="006A1745">
        <w:rPr>
          <w:color w:val="000000"/>
        </w:rPr>
        <w:t>363103, Республика Северная Осетия – Алания, с. Майское, ул. Центральная, 7; тел</w:t>
      </w:r>
      <w:r>
        <w:rPr>
          <w:color w:val="000000"/>
        </w:rPr>
        <w:t>./ факс: 8(86738) 42-1-46; 42-2-</w:t>
      </w:r>
      <w:r w:rsidRPr="006A1745">
        <w:rPr>
          <w:color w:val="000000"/>
        </w:rPr>
        <w:t>67,</w:t>
      </w:r>
      <w:r w:rsidRPr="00A50B8B">
        <w:rPr>
          <w:color w:val="000000"/>
          <w:u w:val="single"/>
        </w:rPr>
        <w:t xml:space="preserve">  </w:t>
      </w:r>
      <w:hyperlink r:id="rId7" w:history="1">
        <w:r w:rsidRPr="006A1745">
          <w:rPr>
            <w:rStyle w:val="a5"/>
            <w:color w:val="000000"/>
            <w:lang w:val="en-US"/>
          </w:rPr>
          <w:t>http</w:t>
        </w:r>
        <w:r w:rsidRPr="00A50B8B">
          <w:rPr>
            <w:rStyle w:val="a5"/>
            <w:color w:val="000000"/>
          </w:rPr>
          <w:t>://</w:t>
        </w:r>
        <w:r w:rsidRPr="006A1745">
          <w:rPr>
            <w:rStyle w:val="a5"/>
            <w:color w:val="000000"/>
            <w:lang w:val="en-US"/>
          </w:rPr>
          <w:t>www</w:t>
        </w:r>
        <w:r w:rsidRPr="00A50B8B">
          <w:rPr>
            <w:rStyle w:val="a5"/>
            <w:color w:val="000000"/>
          </w:rPr>
          <w:t>.</w:t>
        </w:r>
        <w:r w:rsidRPr="006A1745">
          <w:rPr>
            <w:rStyle w:val="a5"/>
            <w:color w:val="000000"/>
            <w:lang w:val="en-US"/>
          </w:rPr>
          <w:t>ams</w:t>
        </w:r>
        <w:r w:rsidRPr="00A50B8B">
          <w:rPr>
            <w:rStyle w:val="a5"/>
            <w:color w:val="000000"/>
          </w:rPr>
          <w:t>-</w:t>
        </w:r>
        <w:r w:rsidRPr="006A1745">
          <w:rPr>
            <w:rStyle w:val="a5"/>
            <w:color w:val="000000"/>
            <w:lang w:val="en-US"/>
          </w:rPr>
          <w:t>maiskoe</w:t>
        </w:r>
        <w:r w:rsidRPr="00A50B8B">
          <w:rPr>
            <w:rStyle w:val="a5"/>
            <w:color w:val="000000"/>
          </w:rPr>
          <w:t>.</w:t>
        </w:r>
        <w:r w:rsidRPr="006A1745">
          <w:rPr>
            <w:rStyle w:val="a5"/>
            <w:color w:val="000000"/>
            <w:lang w:val="en-US"/>
          </w:rPr>
          <w:t>ru</w:t>
        </w:r>
      </w:hyperlink>
      <w:r w:rsidRPr="00A50B8B">
        <w:rPr>
          <w:color w:val="000000"/>
        </w:rPr>
        <w:t xml:space="preserve">, </w:t>
      </w:r>
      <w:r w:rsidRPr="006A1745">
        <w:rPr>
          <w:color w:val="000000"/>
          <w:lang w:val="en-US"/>
        </w:rPr>
        <w:t>e</w:t>
      </w:r>
      <w:r w:rsidRPr="00A50B8B">
        <w:rPr>
          <w:color w:val="000000"/>
        </w:rPr>
        <w:t>-</w:t>
      </w:r>
      <w:r w:rsidRPr="006A1745">
        <w:rPr>
          <w:color w:val="000000"/>
          <w:lang w:val="en-US"/>
        </w:rPr>
        <w:t>mail</w:t>
      </w:r>
      <w:r w:rsidRPr="00A50B8B">
        <w:rPr>
          <w:color w:val="000000"/>
        </w:rPr>
        <w:t xml:space="preserve">: </w:t>
      </w:r>
      <w:hyperlink r:id="rId8" w:history="1">
        <w:r w:rsidRPr="002D51D5">
          <w:rPr>
            <w:rStyle w:val="a5"/>
            <w:lang w:val="en-US"/>
          </w:rPr>
          <w:t>sp</w:t>
        </w:r>
        <w:r w:rsidRPr="002D51D5">
          <w:rPr>
            <w:rStyle w:val="a5"/>
          </w:rPr>
          <w:t>_</w:t>
        </w:r>
        <w:r w:rsidRPr="002D51D5">
          <w:rPr>
            <w:rStyle w:val="a5"/>
            <w:lang w:val="en-US"/>
          </w:rPr>
          <w:t>mayskoe</w:t>
        </w:r>
        <w:r w:rsidRPr="002D51D5">
          <w:rPr>
            <w:rStyle w:val="a5"/>
          </w:rPr>
          <w:t>@</w:t>
        </w:r>
        <w:r w:rsidRPr="002D51D5">
          <w:rPr>
            <w:rStyle w:val="a5"/>
            <w:lang w:val="en-US"/>
          </w:rPr>
          <w:t>mail</w:t>
        </w:r>
        <w:r w:rsidRPr="002D51D5">
          <w:rPr>
            <w:rStyle w:val="a5"/>
          </w:rPr>
          <w:t>.</w:t>
        </w:r>
        <w:r w:rsidRPr="002D51D5">
          <w:rPr>
            <w:rStyle w:val="a5"/>
            <w:lang w:val="en-US"/>
          </w:rPr>
          <w:t>ru</w:t>
        </w:r>
      </w:hyperlink>
    </w:p>
    <w:p w:rsidR="003377A7" w:rsidRDefault="003377A7" w:rsidP="003377A7">
      <w:pPr>
        <w:spacing w:after="0"/>
        <w:ind w:right="-568"/>
        <w:rPr>
          <w:color w:val="000000"/>
        </w:rPr>
      </w:pPr>
    </w:p>
    <w:p w:rsidR="003377A7" w:rsidRPr="00A50B8B" w:rsidRDefault="003377A7" w:rsidP="003377A7">
      <w:pPr>
        <w:spacing w:after="0"/>
        <w:ind w:right="-568"/>
        <w:rPr>
          <w:color w:val="000000"/>
        </w:rPr>
      </w:pPr>
    </w:p>
    <w:p w:rsidR="003377A7" w:rsidRDefault="003377A7" w:rsidP="003377A7">
      <w:pPr>
        <w:pStyle w:val="a4"/>
        <w:rPr>
          <w:b/>
          <w:sz w:val="28"/>
          <w:szCs w:val="28"/>
        </w:rPr>
      </w:pPr>
      <w:r>
        <w:rPr>
          <w:b/>
          <w:sz w:val="28"/>
          <w:szCs w:val="28"/>
        </w:rPr>
        <w:t>П О С Т А Н О В Л Е Н И Е</w:t>
      </w:r>
    </w:p>
    <w:p w:rsidR="003377A7" w:rsidRDefault="003377A7" w:rsidP="003377A7"/>
    <w:p w:rsidR="003377A7" w:rsidRPr="006423D0" w:rsidRDefault="003377A7" w:rsidP="003377A7">
      <w:pPr>
        <w:tabs>
          <w:tab w:val="left" w:pos="7815"/>
        </w:tabs>
        <w:rPr>
          <w:rFonts w:ascii="Times New Roman" w:hAnsi="Times New Roman" w:cs="Times New Roman"/>
          <w:sz w:val="28"/>
          <w:szCs w:val="28"/>
        </w:rPr>
      </w:pPr>
      <w:r w:rsidRPr="006423D0">
        <w:rPr>
          <w:rFonts w:ascii="Times New Roman" w:hAnsi="Times New Roman" w:cs="Times New Roman"/>
          <w:sz w:val="28"/>
          <w:szCs w:val="28"/>
        </w:rPr>
        <w:t xml:space="preserve">   от 21 февраля 2024 года                                              </w:t>
      </w:r>
      <w:r>
        <w:rPr>
          <w:rFonts w:ascii="Times New Roman" w:hAnsi="Times New Roman" w:cs="Times New Roman"/>
          <w:sz w:val="28"/>
          <w:szCs w:val="28"/>
        </w:rPr>
        <w:t xml:space="preserve">                             № 2</w:t>
      </w:r>
      <w:r w:rsidRPr="006423D0">
        <w:rPr>
          <w:rFonts w:ascii="Times New Roman" w:hAnsi="Times New Roman" w:cs="Times New Roman"/>
          <w:sz w:val="28"/>
          <w:szCs w:val="28"/>
        </w:rPr>
        <w:t xml:space="preserve"> </w:t>
      </w:r>
    </w:p>
    <w:p w:rsidR="003377A7" w:rsidRPr="003377A7" w:rsidRDefault="003377A7" w:rsidP="003377A7">
      <w:pPr>
        <w:tabs>
          <w:tab w:val="left" w:pos="7815"/>
        </w:tabs>
        <w:rPr>
          <w:rFonts w:ascii="Times New Roman" w:hAnsi="Times New Roman" w:cs="Times New Roman"/>
          <w:sz w:val="28"/>
          <w:szCs w:val="28"/>
        </w:rPr>
      </w:pPr>
    </w:p>
    <w:p w:rsidR="003377A7" w:rsidRPr="003377A7" w:rsidRDefault="003377A7" w:rsidP="003377A7">
      <w:pPr>
        <w:tabs>
          <w:tab w:val="left" w:pos="4536"/>
        </w:tabs>
        <w:spacing w:after="0" w:line="256" w:lineRule="auto"/>
        <w:jc w:val="center"/>
        <w:rPr>
          <w:rFonts w:ascii="Times New Roman" w:eastAsia="Calibri" w:hAnsi="Times New Roman" w:cs="Times New Roman"/>
          <w:sz w:val="28"/>
          <w:szCs w:val="28"/>
        </w:rPr>
      </w:pPr>
      <w:r w:rsidRPr="003377A7">
        <w:rPr>
          <w:rFonts w:ascii="Times New Roman" w:eastAsia="Calibri" w:hAnsi="Times New Roman" w:cs="Times New Roman"/>
          <w:sz w:val="28"/>
          <w:szCs w:val="28"/>
        </w:rPr>
        <w:t>Об    утверждении    Порядка санкционирования оплаты денежных обязательств получателей средств Майского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Майского сельского поселения</w:t>
      </w:r>
    </w:p>
    <w:p w:rsidR="003377A7" w:rsidRPr="003377A7" w:rsidRDefault="003377A7" w:rsidP="003377A7">
      <w:pPr>
        <w:spacing w:after="0" w:line="240" w:lineRule="auto"/>
        <w:ind w:firstLine="567"/>
        <w:contextualSpacing/>
        <w:jc w:val="both"/>
        <w:rPr>
          <w:rFonts w:ascii="Times New Roman" w:eastAsia="Calibri" w:hAnsi="Times New Roman" w:cs="Times New Roman"/>
          <w:sz w:val="28"/>
          <w:szCs w:val="28"/>
        </w:rPr>
      </w:pPr>
    </w:p>
    <w:p w:rsidR="003377A7" w:rsidRPr="003377A7" w:rsidRDefault="003377A7" w:rsidP="003377A7">
      <w:pPr>
        <w:spacing w:after="0" w:line="240" w:lineRule="auto"/>
        <w:ind w:firstLine="567"/>
        <w:contextualSpacing/>
        <w:jc w:val="both"/>
        <w:rPr>
          <w:rFonts w:ascii="Times New Roman" w:eastAsia="Calibri" w:hAnsi="Times New Roman" w:cs="Times New Roman"/>
          <w:sz w:val="28"/>
          <w:szCs w:val="28"/>
        </w:rPr>
      </w:pPr>
      <w:r w:rsidRPr="003377A7">
        <w:rPr>
          <w:rFonts w:ascii="Times New Roman" w:eastAsia="Calibri" w:hAnsi="Times New Roman" w:cs="Times New Roman"/>
          <w:sz w:val="28"/>
          <w:szCs w:val="28"/>
        </w:rPr>
        <w:t xml:space="preserve">В соответствии со статьями 219 и 220.2 Бюджетного кодекса Российской Федерации и на основании принятого Управлением Федерального казначейства по Республике Северная Осетия-Алания обращения администрации Майского сельского поселения о передаче отдельных функций в Федеральное казначейство, п о с </w:t>
      </w:r>
      <w:proofErr w:type="gramStart"/>
      <w:r w:rsidRPr="003377A7">
        <w:rPr>
          <w:rFonts w:ascii="Times New Roman" w:eastAsia="Calibri" w:hAnsi="Times New Roman" w:cs="Times New Roman"/>
          <w:sz w:val="28"/>
          <w:szCs w:val="28"/>
        </w:rPr>
        <w:t>т</w:t>
      </w:r>
      <w:proofErr w:type="gramEnd"/>
      <w:r w:rsidRPr="003377A7">
        <w:rPr>
          <w:rFonts w:ascii="Times New Roman" w:eastAsia="Calibri" w:hAnsi="Times New Roman" w:cs="Times New Roman"/>
          <w:sz w:val="28"/>
          <w:szCs w:val="28"/>
        </w:rPr>
        <w:t xml:space="preserve"> а н о в л я ю:</w:t>
      </w:r>
    </w:p>
    <w:p w:rsidR="003377A7" w:rsidRPr="003377A7" w:rsidRDefault="003377A7" w:rsidP="003377A7">
      <w:pPr>
        <w:spacing w:after="0" w:line="240" w:lineRule="auto"/>
        <w:ind w:firstLine="567"/>
        <w:contextualSpacing/>
        <w:jc w:val="both"/>
        <w:rPr>
          <w:rFonts w:ascii="Times New Roman" w:eastAsia="Calibri" w:hAnsi="Times New Roman" w:cs="Times New Roman"/>
          <w:sz w:val="28"/>
          <w:szCs w:val="28"/>
        </w:rPr>
      </w:pPr>
      <w:r w:rsidRPr="003377A7">
        <w:rPr>
          <w:rFonts w:ascii="Times New Roman" w:eastAsia="Calibri" w:hAnsi="Times New Roman" w:cs="Times New Roman"/>
          <w:sz w:val="28"/>
          <w:szCs w:val="28"/>
        </w:rPr>
        <w:t>1.Утвердить прилагаемый Порядок санкционирования оплаты денежных обязательств получателей средств Майского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Майского сельского поселения.</w:t>
      </w:r>
    </w:p>
    <w:p w:rsidR="003377A7" w:rsidRPr="003377A7" w:rsidRDefault="003377A7" w:rsidP="003377A7">
      <w:pPr>
        <w:spacing w:after="160" w:line="240" w:lineRule="auto"/>
        <w:contextualSpacing/>
        <w:jc w:val="both"/>
        <w:rPr>
          <w:rFonts w:ascii="Times New Roman" w:eastAsia="Calibri" w:hAnsi="Times New Roman" w:cs="Times New Roman"/>
          <w:sz w:val="28"/>
          <w:szCs w:val="28"/>
        </w:rPr>
      </w:pPr>
      <w:r w:rsidRPr="003377A7">
        <w:rPr>
          <w:rFonts w:ascii="Times New Roman" w:eastAsia="Calibri" w:hAnsi="Times New Roman" w:cs="Times New Roman"/>
          <w:sz w:val="28"/>
          <w:szCs w:val="28"/>
        </w:rPr>
        <w:t>2.Настоящее постановление вступает в силу с 1 марта 2024 года</w:t>
      </w:r>
    </w:p>
    <w:p w:rsidR="003377A7" w:rsidRPr="003377A7" w:rsidRDefault="003377A7" w:rsidP="003377A7">
      <w:pPr>
        <w:spacing w:after="160" w:line="240" w:lineRule="auto"/>
        <w:contextualSpacing/>
        <w:jc w:val="both"/>
        <w:rPr>
          <w:rFonts w:ascii="Times New Roman" w:eastAsia="Calibri" w:hAnsi="Times New Roman" w:cs="Times New Roman"/>
          <w:sz w:val="28"/>
          <w:szCs w:val="28"/>
        </w:rPr>
      </w:pPr>
    </w:p>
    <w:p w:rsidR="003377A7" w:rsidRPr="003377A7" w:rsidRDefault="003377A7" w:rsidP="003377A7">
      <w:pPr>
        <w:spacing w:after="160" w:line="240" w:lineRule="auto"/>
        <w:contextualSpacing/>
        <w:jc w:val="both"/>
        <w:rPr>
          <w:rFonts w:ascii="Times New Roman" w:eastAsia="Calibri" w:hAnsi="Times New Roman" w:cs="Times New Roman"/>
          <w:sz w:val="28"/>
          <w:szCs w:val="28"/>
        </w:rPr>
      </w:pPr>
    </w:p>
    <w:p w:rsidR="003377A7" w:rsidRPr="003377A7" w:rsidRDefault="003377A7" w:rsidP="003377A7">
      <w:pPr>
        <w:spacing w:after="160" w:line="240" w:lineRule="auto"/>
        <w:contextualSpacing/>
        <w:jc w:val="both"/>
        <w:rPr>
          <w:rFonts w:eastAsia="Calibri"/>
          <w:b/>
          <w:sz w:val="27"/>
          <w:szCs w:val="27"/>
        </w:rPr>
      </w:pPr>
    </w:p>
    <w:p w:rsidR="003377A7" w:rsidRPr="003377A7" w:rsidRDefault="003377A7" w:rsidP="003377A7">
      <w:pPr>
        <w:pStyle w:val="a3"/>
        <w:jc w:val="both"/>
        <w:rPr>
          <w:rFonts w:ascii="Times New Roman" w:hAnsi="Times New Roman" w:cs="Times New Roman"/>
          <w:sz w:val="28"/>
          <w:szCs w:val="28"/>
        </w:rPr>
      </w:pPr>
      <w:r w:rsidRPr="003377A7">
        <w:rPr>
          <w:rFonts w:ascii="Times New Roman" w:hAnsi="Times New Roman" w:cs="Times New Roman"/>
          <w:sz w:val="28"/>
          <w:szCs w:val="28"/>
          <w:lang w:eastAsia="ru-RU"/>
        </w:rPr>
        <w:t xml:space="preserve">          Глава                                                                                        М.А. Цолоев</w:t>
      </w:r>
    </w:p>
    <w:p w:rsidR="003377A7" w:rsidRDefault="003377A7"/>
    <w:p w:rsidR="004D4263" w:rsidRPr="004741EB" w:rsidRDefault="004D4263" w:rsidP="004D4263">
      <w:pPr>
        <w:pStyle w:val="ConsPlusNormal"/>
        <w:jc w:val="right"/>
        <w:outlineLvl w:val="0"/>
        <w:rPr>
          <w:sz w:val="24"/>
          <w:szCs w:val="24"/>
        </w:rPr>
      </w:pPr>
      <w:r w:rsidRPr="004741EB">
        <w:rPr>
          <w:sz w:val="24"/>
          <w:szCs w:val="24"/>
        </w:rPr>
        <w:lastRenderedPageBreak/>
        <w:t>Приложение №1</w:t>
      </w:r>
    </w:p>
    <w:p w:rsidR="004D4263" w:rsidRPr="004741EB" w:rsidRDefault="004D4263" w:rsidP="004D4263">
      <w:pPr>
        <w:pStyle w:val="ConsPlusNormal"/>
        <w:jc w:val="right"/>
        <w:outlineLvl w:val="0"/>
        <w:rPr>
          <w:sz w:val="24"/>
          <w:szCs w:val="24"/>
        </w:rPr>
      </w:pPr>
    </w:p>
    <w:p w:rsidR="004D4263" w:rsidRPr="004741EB" w:rsidRDefault="004D4263" w:rsidP="004D4263">
      <w:pPr>
        <w:pStyle w:val="ConsPlusNormal"/>
        <w:jc w:val="right"/>
        <w:outlineLvl w:val="0"/>
        <w:rPr>
          <w:sz w:val="24"/>
          <w:szCs w:val="24"/>
        </w:rPr>
      </w:pPr>
      <w:r w:rsidRPr="004741EB">
        <w:rPr>
          <w:sz w:val="24"/>
          <w:szCs w:val="24"/>
        </w:rPr>
        <w:t>Утвержден</w:t>
      </w:r>
    </w:p>
    <w:p w:rsidR="004D4263" w:rsidRPr="004741EB" w:rsidRDefault="004D4263" w:rsidP="004D4263">
      <w:pPr>
        <w:pStyle w:val="ConsPlusNormal"/>
        <w:jc w:val="right"/>
        <w:rPr>
          <w:sz w:val="24"/>
          <w:szCs w:val="24"/>
        </w:rPr>
      </w:pPr>
      <w:r w:rsidRPr="004741EB">
        <w:rPr>
          <w:sz w:val="24"/>
          <w:szCs w:val="24"/>
        </w:rPr>
        <w:t>постановлением</w:t>
      </w:r>
    </w:p>
    <w:p w:rsidR="004D4263" w:rsidRPr="004741EB" w:rsidRDefault="004D4263" w:rsidP="004D4263">
      <w:pPr>
        <w:pStyle w:val="ConsPlusNormal"/>
        <w:jc w:val="right"/>
        <w:rPr>
          <w:sz w:val="24"/>
          <w:szCs w:val="24"/>
        </w:rPr>
      </w:pPr>
      <w:r w:rsidRPr="004741EB">
        <w:rPr>
          <w:sz w:val="24"/>
          <w:szCs w:val="24"/>
        </w:rPr>
        <w:t>Администрации местного самоуправления</w:t>
      </w:r>
    </w:p>
    <w:p w:rsidR="004D4263" w:rsidRPr="004741EB" w:rsidRDefault="004D4263" w:rsidP="004D4263">
      <w:pPr>
        <w:pStyle w:val="ConsPlusNormal"/>
        <w:jc w:val="right"/>
        <w:rPr>
          <w:sz w:val="24"/>
          <w:szCs w:val="24"/>
        </w:rPr>
      </w:pPr>
      <w:r w:rsidRPr="004741EB">
        <w:rPr>
          <w:sz w:val="24"/>
          <w:szCs w:val="24"/>
        </w:rPr>
        <w:t>Майского сельского поселения</w:t>
      </w:r>
    </w:p>
    <w:p w:rsidR="004D4263" w:rsidRPr="004741EB" w:rsidRDefault="004D4263" w:rsidP="004D4263">
      <w:pPr>
        <w:pStyle w:val="ConsPlusNormal"/>
        <w:jc w:val="right"/>
        <w:rPr>
          <w:sz w:val="24"/>
          <w:szCs w:val="24"/>
        </w:rPr>
      </w:pPr>
      <w:r w:rsidRPr="004741EB">
        <w:rPr>
          <w:sz w:val="24"/>
          <w:szCs w:val="24"/>
        </w:rPr>
        <w:t>от 21.02.2024г. N 2</w:t>
      </w:r>
    </w:p>
    <w:p w:rsidR="004D4263" w:rsidRPr="004741EB" w:rsidRDefault="004D4263" w:rsidP="004D4263">
      <w:pPr>
        <w:pStyle w:val="ConsPlusNormal"/>
        <w:jc w:val="both"/>
        <w:rPr>
          <w:sz w:val="24"/>
          <w:szCs w:val="24"/>
        </w:rPr>
      </w:pPr>
    </w:p>
    <w:p w:rsidR="004D4263" w:rsidRPr="004741EB" w:rsidRDefault="004D4263" w:rsidP="004D4263">
      <w:pPr>
        <w:pStyle w:val="ConsPlusTitle"/>
        <w:jc w:val="center"/>
        <w:rPr>
          <w:sz w:val="24"/>
          <w:szCs w:val="24"/>
        </w:rPr>
      </w:pPr>
      <w:bookmarkStart w:id="0" w:name="P38"/>
      <w:bookmarkEnd w:id="0"/>
      <w:r w:rsidRPr="004741EB">
        <w:rPr>
          <w:sz w:val="24"/>
          <w:szCs w:val="24"/>
        </w:rPr>
        <w:t>ПОРЯДОК</w:t>
      </w:r>
    </w:p>
    <w:p w:rsidR="004D4263" w:rsidRPr="004741EB" w:rsidRDefault="004D4263" w:rsidP="004D4263">
      <w:pPr>
        <w:pStyle w:val="ConsPlusTitle"/>
        <w:jc w:val="center"/>
        <w:rPr>
          <w:sz w:val="24"/>
          <w:szCs w:val="24"/>
        </w:rPr>
      </w:pPr>
      <w:r w:rsidRPr="004741EB">
        <w:rPr>
          <w:sz w:val="24"/>
          <w:szCs w:val="24"/>
        </w:rPr>
        <w:t>САНКЦИОНИРОВАНИЯ ОПЛАТЫ ДЕНЕЖНЫХ ОБЯЗАТЕЛЬСТВ</w:t>
      </w:r>
    </w:p>
    <w:p w:rsidR="004D4263" w:rsidRPr="004741EB" w:rsidRDefault="004D4263" w:rsidP="004D4263">
      <w:pPr>
        <w:pStyle w:val="ConsPlusTitle"/>
        <w:jc w:val="center"/>
        <w:rPr>
          <w:sz w:val="24"/>
          <w:szCs w:val="24"/>
        </w:rPr>
      </w:pPr>
      <w:r w:rsidRPr="004741EB">
        <w:rPr>
          <w:sz w:val="24"/>
          <w:szCs w:val="24"/>
        </w:rPr>
        <w:t>ПОЛУЧАТЕЛЕЙ СРЕДСТВ БЮДЖЕТА МАЙСКОГО СЕЛЬСКОГО ПОСЕЛЕНИЯ ПРИГОРОДНОГО МУНИЦИПАЛЬНОГО РАЙОНА И ОПЛАТЫ ДЕНЕЖНЫХ ОБЯЗАТЕЛЬСТВ, ПОДЛЕЖАЩИХ ИСПОЛНЕНИЮ ЗА СЧЕТ БЮДЖЕТНЫХ АССИГНОВАНИЙ ПО ИСТОЧНИКАМ ФИНАНСИРОВАНИЯ ДЕФИЦИТА БЮДЖЕТА МАЙСКОГО СЕЛЬСКОГО ПОСЕЛЕНИЯ</w:t>
      </w:r>
    </w:p>
    <w:p w:rsidR="004D4263" w:rsidRPr="004741EB" w:rsidRDefault="004D4263" w:rsidP="004D4263">
      <w:pPr>
        <w:pStyle w:val="ConsPlusNormal"/>
        <w:jc w:val="both"/>
        <w:rPr>
          <w:sz w:val="24"/>
          <w:szCs w:val="24"/>
        </w:rPr>
      </w:pPr>
    </w:p>
    <w:p w:rsidR="004D4263" w:rsidRPr="004741EB" w:rsidRDefault="004D4263" w:rsidP="004D4263">
      <w:pPr>
        <w:pStyle w:val="ConsPlusNormal"/>
        <w:ind w:firstLine="540"/>
        <w:jc w:val="both"/>
        <w:rPr>
          <w:sz w:val="24"/>
          <w:szCs w:val="24"/>
        </w:rPr>
      </w:pPr>
      <w:r w:rsidRPr="004741EB">
        <w:rPr>
          <w:sz w:val="24"/>
          <w:szCs w:val="24"/>
        </w:rPr>
        <w:t>1. Настоящий Порядок устанавливает порядок санкционирования Управлением Федерального казначейства по Республике Северная Осетия – Алания (далее - орган Федерального казначейства) оплаты за счет средств бюджета Майского сельского поселения Пригородного муниципального района Республики Северная Осетия-Алания денежных обязательств получателей средств бюджета Майского сельского поселения Пригородного муниципального района Республики Северная Осетия-Алания (далее – бюджета) и оплаты денежных обязательств, подлежащих исполнению за счет бюджетных ассигнований по источникам финансирования дефицита бюджета.</w:t>
      </w:r>
    </w:p>
    <w:p w:rsidR="004D4263" w:rsidRPr="004741EB" w:rsidRDefault="004D4263" w:rsidP="004D4263">
      <w:pPr>
        <w:pStyle w:val="ConsPlusNormal"/>
        <w:ind w:firstLine="539"/>
        <w:jc w:val="both"/>
        <w:rPr>
          <w:sz w:val="24"/>
          <w:szCs w:val="24"/>
        </w:rPr>
      </w:pPr>
      <w:r w:rsidRPr="004741EB">
        <w:rPr>
          <w:sz w:val="24"/>
          <w:szCs w:val="24"/>
        </w:rPr>
        <w:t>2. Для оплаты денежных обязательств получатель средств бюджета (администратор источников финансирования дефицита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Майского сельского поселения Пригородного муниципального района Республики Северная Осетия-Алания),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sidRPr="004741EB">
        <w:rPr>
          <w:rStyle w:val="a8"/>
          <w:sz w:val="24"/>
          <w:szCs w:val="24"/>
        </w:rPr>
        <w:footnoteReference w:id="1"/>
      </w:r>
      <w:r w:rsidRPr="004741EB">
        <w:rPr>
          <w:sz w:val="24"/>
          <w:szCs w:val="24"/>
        </w:rPr>
        <w:t xml:space="preserve"> (далее - Распоряжение, порядок казначейского обслуживания).</w:t>
      </w:r>
    </w:p>
    <w:p w:rsidR="004D4263" w:rsidRPr="004741EB" w:rsidRDefault="004D4263" w:rsidP="004D4263">
      <w:pPr>
        <w:pStyle w:val="ConsPlusNormal"/>
        <w:ind w:firstLine="540"/>
        <w:jc w:val="both"/>
        <w:rPr>
          <w:sz w:val="24"/>
          <w:szCs w:val="24"/>
        </w:rPr>
      </w:pPr>
      <w:bookmarkStart w:id="1" w:name="P53"/>
      <w:bookmarkEnd w:id="1"/>
      <w:r w:rsidRPr="004741EB">
        <w:rPr>
          <w:sz w:val="24"/>
          <w:szCs w:val="24"/>
        </w:rPr>
        <w:t xml:space="preserve">3. Орган Федерального казначейства проверяет Распоряжение на наличие в нем реквизитов и показателей, предусмотренных </w:t>
      </w:r>
      <w:hyperlink w:anchor="P56">
        <w:r w:rsidRPr="004741EB">
          <w:rPr>
            <w:sz w:val="24"/>
            <w:szCs w:val="24"/>
          </w:rPr>
          <w:t>пунктом 4</w:t>
        </w:r>
      </w:hyperlink>
      <w:r w:rsidRPr="004741EB">
        <w:rPr>
          <w:sz w:val="24"/>
          <w:szCs w:val="24"/>
        </w:rPr>
        <w:t xml:space="preserve"> настоящего Порядка (с учетом положений </w:t>
      </w:r>
      <w:hyperlink w:anchor="P107">
        <w:r w:rsidRPr="004741EB">
          <w:rPr>
            <w:sz w:val="24"/>
            <w:szCs w:val="24"/>
          </w:rPr>
          <w:t>пункта 5</w:t>
        </w:r>
      </w:hyperlink>
      <w:r w:rsidRPr="004741EB">
        <w:rPr>
          <w:sz w:val="24"/>
          <w:szCs w:val="24"/>
        </w:rPr>
        <w:t xml:space="preserve"> настоящего Порядка), на соответствие требованиям, установленным </w:t>
      </w:r>
      <w:hyperlink w:anchor="P113">
        <w:r w:rsidRPr="004741EB">
          <w:rPr>
            <w:sz w:val="24"/>
            <w:szCs w:val="24"/>
          </w:rPr>
          <w:t>пунктами 6</w:t>
        </w:r>
      </w:hyperlink>
      <w:r w:rsidRPr="004741EB">
        <w:rPr>
          <w:sz w:val="24"/>
          <w:szCs w:val="24"/>
        </w:rPr>
        <w:t xml:space="preserve">, </w:t>
      </w:r>
      <w:hyperlink w:anchor="P159">
        <w:r w:rsidRPr="004741EB">
          <w:rPr>
            <w:sz w:val="24"/>
            <w:szCs w:val="24"/>
          </w:rPr>
          <w:t>7</w:t>
        </w:r>
      </w:hyperlink>
      <w:r w:rsidRPr="004741EB">
        <w:rPr>
          <w:sz w:val="24"/>
          <w:szCs w:val="24"/>
        </w:rPr>
        <w:t xml:space="preserve">, </w:t>
      </w:r>
      <w:hyperlink w:anchor="P165">
        <w:r w:rsidRPr="004741EB">
          <w:rPr>
            <w:sz w:val="24"/>
            <w:szCs w:val="24"/>
          </w:rPr>
          <w:t>10</w:t>
        </w:r>
      </w:hyperlink>
      <w:r w:rsidRPr="004741EB">
        <w:rPr>
          <w:sz w:val="24"/>
          <w:szCs w:val="24"/>
        </w:rPr>
        <w:t xml:space="preserve"> и </w:t>
      </w:r>
      <w:hyperlink w:anchor="P169">
        <w:r w:rsidRPr="004741EB">
          <w:rPr>
            <w:sz w:val="24"/>
            <w:szCs w:val="24"/>
          </w:rPr>
          <w:t>11</w:t>
        </w:r>
      </w:hyperlink>
      <w:r w:rsidRPr="004741EB">
        <w:rPr>
          <w:sz w:val="24"/>
          <w:szCs w:val="24"/>
        </w:rPr>
        <w:t xml:space="preserve"> настоящего Порядка, а также наличие документов, предусмотренных </w:t>
      </w:r>
      <w:hyperlink w:anchor="P159">
        <w:r w:rsidRPr="004741EB">
          <w:rPr>
            <w:sz w:val="24"/>
            <w:szCs w:val="24"/>
          </w:rPr>
          <w:t>пунктами 7</w:t>
        </w:r>
      </w:hyperlink>
      <w:r w:rsidRPr="004741EB">
        <w:rPr>
          <w:sz w:val="24"/>
          <w:szCs w:val="24"/>
        </w:rPr>
        <w:t xml:space="preserve"> - </w:t>
      </w:r>
      <w:hyperlink w:anchor="P163">
        <w:r w:rsidRPr="004741EB">
          <w:rPr>
            <w:sz w:val="24"/>
            <w:szCs w:val="24"/>
          </w:rPr>
          <w:t>9</w:t>
        </w:r>
      </w:hyperlink>
      <w:r w:rsidRPr="004741EB">
        <w:rPr>
          <w:sz w:val="24"/>
          <w:szCs w:val="24"/>
        </w:rPr>
        <w:t xml:space="preserve"> настоящего Порядка:</w:t>
      </w:r>
    </w:p>
    <w:p w:rsidR="004D4263" w:rsidRPr="004741EB" w:rsidRDefault="004D4263" w:rsidP="004D4263">
      <w:pPr>
        <w:pStyle w:val="ConsPlusNormal"/>
        <w:ind w:firstLine="539"/>
        <w:jc w:val="both"/>
        <w:rPr>
          <w:sz w:val="24"/>
          <w:szCs w:val="24"/>
        </w:rPr>
      </w:pPr>
      <w:r w:rsidRPr="004741EB">
        <w:rPr>
          <w:sz w:val="24"/>
          <w:szCs w:val="24"/>
        </w:rPr>
        <w:t>не позднее рабочего дня, следующего за днем представления получателем средств бюджета Майского сельского поселения Пригородного муниципального района Республики Северная Осетия-Алания (администратором источников финансирования дефицита бюджета Майского сельского поселения Пригородного муниципального района Республики Северная Осетия-Алания) Распоряжения в орган Федерального казначейства;</w:t>
      </w:r>
    </w:p>
    <w:p w:rsidR="004D4263" w:rsidRPr="004741EB" w:rsidRDefault="004D4263" w:rsidP="004D4263">
      <w:pPr>
        <w:pStyle w:val="ConsPlusNormal"/>
        <w:ind w:firstLine="539"/>
        <w:jc w:val="both"/>
        <w:rPr>
          <w:sz w:val="24"/>
          <w:szCs w:val="24"/>
        </w:rPr>
      </w:pPr>
      <w:r w:rsidRPr="004741EB">
        <w:rPr>
          <w:sz w:val="24"/>
          <w:szCs w:val="24"/>
        </w:rPr>
        <w:t xml:space="preserve">не позднее четвертого рабочего дня, следующего за днем представления получателем средств бюджета Майского сельского поселения Пригородного муниципального района Республики Северная Осетия-Алания Распоряжения в орган Федерального казначейства, в случаях, установленных </w:t>
      </w:r>
      <w:hyperlink w:anchor="P156">
        <w:r w:rsidRPr="004741EB">
          <w:rPr>
            <w:sz w:val="24"/>
            <w:szCs w:val="24"/>
          </w:rPr>
          <w:t>абзацем вторым подпункта 16 пункта 6</w:t>
        </w:r>
      </w:hyperlink>
      <w:r w:rsidRPr="004741EB">
        <w:rPr>
          <w:sz w:val="24"/>
          <w:szCs w:val="24"/>
        </w:rPr>
        <w:t xml:space="preserve"> настоящего Порядка.</w:t>
      </w:r>
    </w:p>
    <w:p w:rsidR="004D4263" w:rsidRPr="004741EB" w:rsidRDefault="004D4263" w:rsidP="004D4263">
      <w:pPr>
        <w:pStyle w:val="ConsPlusNormal"/>
        <w:ind w:firstLine="539"/>
        <w:jc w:val="both"/>
        <w:rPr>
          <w:sz w:val="24"/>
          <w:szCs w:val="24"/>
        </w:rPr>
      </w:pPr>
      <w:bookmarkStart w:id="2" w:name="P56"/>
      <w:bookmarkEnd w:id="2"/>
      <w:r w:rsidRPr="004741EB">
        <w:rPr>
          <w:sz w:val="24"/>
          <w:szCs w:val="24"/>
        </w:rPr>
        <w:t>4. Распоряжение проверяется на наличие в нем следующих реквизитов и показателей:</w:t>
      </w:r>
    </w:p>
    <w:p w:rsidR="004D4263" w:rsidRPr="004741EB" w:rsidRDefault="004D4263" w:rsidP="004D4263">
      <w:pPr>
        <w:pStyle w:val="ConsPlusNormal"/>
        <w:ind w:firstLine="539"/>
        <w:jc w:val="both"/>
        <w:rPr>
          <w:sz w:val="24"/>
          <w:szCs w:val="24"/>
        </w:rPr>
      </w:pPr>
      <w:r w:rsidRPr="004741EB">
        <w:rPr>
          <w:sz w:val="24"/>
          <w:szCs w:val="24"/>
        </w:rPr>
        <w:t>1) подписей, соответствующих имеющимся образцам, представленным получателем средств бюджета (администратором источников финансирования дефицита бюджета) для открытия соответствующего лицевого счета в порядке, установленным Федеральным казначейством</w:t>
      </w:r>
      <w:r w:rsidRPr="004741EB">
        <w:rPr>
          <w:rStyle w:val="a8"/>
          <w:sz w:val="24"/>
          <w:szCs w:val="24"/>
        </w:rPr>
        <w:footnoteReference w:id="2"/>
      </w:r>
      <w:r w:rsidRPr="004741EB">
        <w:rPr>
          <w:sz w:val="24"/>
          <w:szCs w:val="24"/>
        </w:rPr>
        <w:t xml:space="preserve"> (за исключением Распоряжения, сформированного и подписанного в </w:t>
      </w:r>
      <w:r w:rsidRPr="004741EB">
        <w:rPr>
          <w:sz w:val="24"/>
          <w:szCs w:val="24"/>
        </w:rPr>
        <w:lastRenderedPageBreak/>
        <w:t>единой информационной системе в сфере закупок</w:t>
      </w:r>
      <w:r w:rsidRPr="004741EB">
        <w:rPr>
          <w:rStyle w:val="a8"/>
          <w:sz w:val="24"/>
          <w:szCs w:val="24"/>
        </w:rPr>
        <w:footnoteReference w:id="3"/>
      </w:r>
      <w:r w:rsidRPr="004741EB">
        <w:rPr>
          <w:sz w:val="24"/>
          <w:szCs w:val="24"/>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4741EB">
        <w:rPr>
          <w:rStyle w:val="a8"/>
          <w:sz w:val="24"/>
          <w:szCs w:val="24"/>
        </w:rPr>
        <w:footnoteReference w:id="4"/>
      </w:r>
      <w:r w:rsidRPr="004741EB">
        <w:rPr>
          <w:sz w:val="24"/>
          <w:szCs w:val="24"/>
        </w:rPr>
        <w:t>);</w:t>
      </w:r>
    </w:p>
    <w:p w:rsidR="004D4263" w:rsidRPr="004741EB" w:rsidRDefault="004D4263" w:rsidP="004D4263">
      <w:pPr>
        <w:pStyle w:val="ConsPlusNormal"/>
        <w:ind w:firstLine="540"/>
        <w:jc w:val="both"/>
        <w:rPr>
          <w:sz w:val="24"/>
          <w:szCs w:val="24"/>
        </w:rPr>
      </w:pPr>
      <w:bookmarkStart w:id="3" w:name="P66"/>
      <w:bookmarkEnd w:id="3"/>
      <w:r w:rsidRPr="004741EB">
        <w:rPr>
          <w:sz w:val="24"/>
          <w:szCs w:val="24"/>
        </w:rPr>
        <w:t>2) уникального кода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w:t>
      </w:r>
      <w:r w:rsidRPr="004741EB">
        <w:rPr>
          <w:rStyle w:val="a8"/>
          <w:sz w:val="24"/>
          <w:szCs w:val="24"/>
        </w:rPr>
        <w:footnoteReference w:id="5"/>
      </w:r>
      <w:r w:rsidRPr="004741EB">
        <w:rPr>
          <w:sz w:val="24"/>
          <w:szCs w:val="24"/>
        </w:rPr>
        <w:t xml:space="preserve"> (далее - код участника бюджетного процесса по Сводному реестру), и номера соответствующего лицевого счета;</w:t>
      </w:r>
    </w:p>
    <w:p w:rsidR="004D4263" w:rsidRPr="004741EB" w:rsidRDefault="004D4263" w:rsidP="004D4263">
      <w:pPr>
        <w:pStyle w:val="ConsPlusNormal"/>
        <w:ind w:firstLine="540"/>
        <w:jc w:val="both"/>
        <w:rPr>
          <w:sz w:val="24"/>
          <w:szCs w:val="24"/>
        </w:rPr>
      </w:pPr>
      <w:r w:rsidRPr="004741EB">
        <w:rPr>
          <w:sz w:val="24"/>
          <w:szCs w:val="24"/>
        </w:rPr>
        <w:t>3) кодов классификации расходов бюджета (классификации источников финансирования дефицитов бюджета), по которым необходимо произвести перечисление, доведенных до органа Федерального казначейства в соответствии с порядком составления и ведения сводной бюджетной росписи бюджета</w:t>
      </w:r>
      <w:r w:rsidRPr="004741EB">
        <w:rPr>
          <w:rStyle w:val="a8"/>
          <w:sz w:val="24"/>
          <w:szCs w:val="24"/>
        </w:rPr>
        <w:footnoteReference w:id="6"/>
      </w:r>
      <w:r w:rsidRPr="004741EB">
        <w:rPr>
          <w:sz w:val="24"/>
          <w:szCs w:val="24"/>
        </w:rPr>
        <w:t xml:space="preserve"> (далее - Порядок составления и ведения сводной бюджетной росписи бюджета), а также текстового назначения платежа;</w:t>
      </w:r>
    </w:p>
    <w:p w:rsidR="004D4263" w:rsidRPr="004741EB" w:rsidRDefault="004D4263" w:rsidP="004D4263">
      <w:pPr>
        <w:pStyle w:val="ConsPlusNormal"/>
        <w:ind w:firstLine="540"/>
        <w:jc w:val="both"/>
        <w:rPr>
          <w:sz w:val="24"/>
          <w:szCs w:val="24"/>
        </w:rPr>
      </w:pPr>
      <w:r w:rsidRPr="004741EB">
        <w:rPr>
          <w:sz w:val="24"/>
          <w:szCs w:val="24"/>
        </w:rPr>
        <w:t xml:space="preserve">4) суммы перечисления и кода валюты в соответствии с Общероссийским </w:t>
      </w:r>
      <w:hyperlink r:id="rId9">
        <w:r w:rsidRPr="004741EB">
          <w:rPr>
            <w:sz w:val="24"/>
            <w:szCs w:val="24"/>
          </w:rPr>
          <w:t>классификатором</w:t>
        </w:r>
      </w:hyperlink>
      <w:r w:rsidRPr="004741EB">
        <w:rPr>
          <w:sz w:val="24"/>
          <w:szCs w:val="24"/>
        </w:rPr>
        <w:t xml:space="preserve"> валют, в которой он должен быть произведен;</w:t>
      </w:r>
    </w:p>
    <w:p w:rsidR="004D4263" w:rsidRPr="004741EB" w:rsidRDefault="004D4263" w:rsidP="004D4263">
      <w:pPr>
        <w:pStyle w:val="ConsPlusNormal"/>
        <w:ind w:firstLine="539"/>
        <w:jc w:val="both"/>
        <w:rPr>
          <w:sz w:val="24"/>
          <w:szCs w:val="24"/>
        </w:rPr>
      </w:pPr>
      <w:r w:rsidRPr="004741EB">
        <w:rPr>
          <w:sz w:val="24"/>
          <w:szCs w:val="24"/>
        </w:rPr>
        <w:t>5) суммы перечисления в валюте Российской Федерации, в рублевом эквиваленте, исчисленном на дату оформления Распоряжения;</w:t>
      </w:r>
    </w:p>
    <w:p w:rsidR="004D4263" w:rsidRPr="004741EB" w:rsidRDefault="004D4263" w:rsidP="004D4263">
      <w:pPr>
        <w:pStyle w:val="ConsPlusNormal"/>
        <w:ind w:firstLine="539"/>
        <w:jc w:val="both"/>
        <w:rPr>
          <w:sz w:val="24"/>
          <w:szCs w:val="24"/>
        </w:rPr>
      </w:pPr>
      <w:r w:rsidRPr="004741EB">
        <w:rPr>
          <w:sz w:val="24"/>
          <w:szCs w:val="24"/>
        </w:rPr>
        <w:t>6) вида средств (средства бюджета Майского сельского поселения Пригородного муниципального района Республики Северная Осетия-Алания);</w:t>
      </w:r>
    </w:p>
    <w:p w:rsidR="004D4263" w:rsidRPr="004741EB" w:rsidRDefault="004D4263" w:rsidP="004D4263">
      <w:pPr>
        <w:pStyle w:val="ConsPlusNormal"/>
        <w:ind w:firstLine="539"/>
        <w:jc w:val="both"/>
        <w:rPr>
          <w:sz w:val="24"/>
          <w:szCs w:val="24"/>
        </w:rPr>
      </w:pPr>
      <w:r w:rsidRPr="004741EB">
        <w:rPr>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4D4263" w:rsidRPr="004741EB" w:rsidRDefault="004D4263" w:rsidP="004D4263">
      <w:pPr>
        <w:pStyle w:val="ConsPlusNormal"/>
        <w:ind w:firstLine="539"/>
        <w:jc w:val="both"/>
        <w:rPr>
          <w:sz w:val="24"/>
          <w:szCs w:val="24"/>
        </w:rPr>
      </w:pPr>
      <w:bookmarkStart w:id="4" w:name="P78"/>
      <w:bookmarkEnd w:id="4"/>
      <w:r w:rsidRPr="004741EB">
        <w:rPr>
          <w:sz w:val="24"/>
          <w:szCs w:val="24"/>
        </w:rPr>
        <w:t>8) номера учтенного в органе Федерального казначейства бюджетного обязательства и номера денежного обязательства получателя средств бюджета (при наличии);</w:t>
      </w:r>
    </w:p>
    <w:p w:rsidR="004D4263" w:rsidRPr="004741EB" w:rsidRDefault="004D4263" w:rsidP="004D4263">
      <w:pPr>
        <w:pStyle w:val="ConsPlusNormal"/>
        <w:ind w:firstLine="539"/>
        <w:jc w:val="both"/>
        <w:rPr>
          <w:sz w:val="24"/>
          <w:szCs w:val="24"/>
        </w:rPr>
      </w:pPr>
      <w:r w:rsidRPr="004741EB">
        <w:rPr>
          <w:sz w:val="24"/>
          <w:szCs w:val="24"/>
        </w:rPr>
        <w:t>9) номера и серии чека;</w:t>
      </w:r>
    </w:p>
    <w:p w:rsidR="004D4263" w:rsidRPr="004741EB" w:rsidRDefault="004D4263" w:rsidP="004D4263">
      <w:pPr>
        <w:pStyle w:val="ConsPlusNormal"/>
        <w:ind w:firstLine="539"/>
        <w:jc w:val="both"/>
        <w:rPr>
          <w:sz w:val="24"/>
          <w:szCs w:val="24"/>
        </w:rPr>
      </w:pPr>
      <w:r w:rsidRPr="004741EB">
        <w:rPr>
          <w:sz w:val="24"/>
          <w:szCs w:val="24"/>
        </w:rPr>
        <w:t>10) срока действия чека;</w:t>
      </w:r>
    </w:p>
    <w:p w:rsidR="004D4263" w:rsidRPr="004741EB" w:rsidRDefault="004D4263" w:rsidP="004D4263">
      <w:pPr>
        <w:pStyle w:val="ConsPlusNormal"/>
        <w:ind w:firstLine="539"/>
        <w:jc w:val="both"/>
        <w:rPr>
          <w:sz w:val="24"/>
          <w:szCs w:val="24"/>
        </w:rPr>
      </w:pPr>
      <w:r w:rsidRPr="004741EB">
        <w:rPr>
          <w:sz w:val="24"/>
          <w:szCs w:val="24"/>
        </w:rPr>
        <w:t>11) фамилии, имени и отчества получателя средств по чеку;</w:t>
      </w:r>
    </w:p>
    <w:p w:rsidR="004D4263" w:rsidRPr="004741EB" w:rsidRDefault="004D4263" w:rsidP="004D4263">
      <w:pPr>
        <w:pStyle w:val="ConsPlusNormal"/>
        <w:ind w:firstLine="539"/>
        <w:jc w:val="both"/>
        <w:rPr>
          <w:sz w:val="24"/>
          <w:szCs w:val="24"/>
        </w:rPr>
      </w:pPr>
      <w:r w:rsidRPr="004741EB">
        <w:rPr>
          <w:sz w:val="24"/>
          <w:szCs w:val="24"/>
        </w:rPr>
        <w:t>12) данных документов, удостоверяющих личность получателя средств по чеку;</w:t>
      </w:r>
    </w:p>
    <w:p w:rsidR="004D4263" w:rsidRPr="004741EB" w:rsidRDefault="004D4263" w:rsidP="004D4263">
      <w:pPr>
        <w:pStyle w:val="ConsPlusNormal"/>
        <w:ind w:firstLine="539"/>
        <w:jc w:val="both"/>
        <w:rPr>
          <w:sz w:val="24"/>
          <w:szCs w:val="24"/>
        </w:rPr>
      </w:pPr>
      <w:bookmarkStart w:id="5" w:name="P83"/>
      <w:bookmarkEnd w:id="5"/>
      <w:r w:rsidRPr="004741EB">
        <w:rPr>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r w:rsidRPr="004741EB">
        <w:rPr>
          <w:rStyle w:val="a8"/>
          <w:sz w:val="24"/>
          <w:szCs w:val="24"/>
        </w:rPr>
        <w:footnoteReference w:id="7"/>
      </w:r>
      <w:r w:rsidRPr="004741EB">
        <w:rPr>
          <w:sz w:val="24"/>
          <w:szCs w:val="24"/>
        </w:rPr>
        <w:t>;</w:t>
      </w:r>
    </w:p>
    <w:p w:rsidR="004D4263" w:rsidRPr="004741EB" w:rsidRDefault="004D4263" w:rsidP="004D4263">
      <w:pPr>
        <w:pStyle w:val="ConsPlusNormal"/>
        <w:ind w:firstLine="540"/>
        <w:jc w:val="both"/>
        <w:rPr>
          <w:sz w:val="24"/>
          <w:szCs w:val="24"/>
        </w:rPr>
      </w:pPr>
      <w:bookmarkStart w:id="6" w:name="P87"/>
      <w:bookmarkEnd w:id="6"/>
      <w:r w:rsidRPr="004741EB">
        <w:rPr>
          <w:sz w:val="24"/>
          <w:szCs w:val="24"/>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бюджета субъекта Российской Федерации бюджету межбюджетного трансферта в форме субсидии, субвенции, иного межбюджетного трансферта, договора (соглашения) о предоставлении субсидии бюджетному или автономному учреждению, договора (соглашения) о предоставлении субсидии из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w:t>
      </w:r>
      <w:hyperlink r:id="rId10">
        <w:r w:rsidRPr="004741EB">
          <w:rPr>
            <w:sz w:val="24"/>
            <w:szCs w:val="24"/>
          </w:rPr>
          <w:t>статьей 80</w:t>
        </w:r>
      </w:hyperlink>
      <w:r w:rsidRPr="004741EB">
        <w:rPr>
          <w:sz w:val="24"/>
          <w:szCs w:val="24"/>
        </w:rPr>
        <w:t xml:space="preserve"> Бюджетного кодекса Российской Федерации (Собрание законодательства Российской Федерации, 1998, N 31, ст. 3823; 2021, N 49, ст. 8148) (далее - договор о предоставлении инвестиций) (при наличии), на основании </w:t>
      </w:r>
      <w:r w:rsidRPr="004741EB">
        <w:rPr>
          <w:sz w:val="24"/>
          <w:szCs w:val="24"/>
        </w:rPr>
        <w:lastRenderedPageBreak/>
        <w:t>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предоставляемых получателями средств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установленным Администрацией Майского сельского поселения</w:t>
      </w:r>
      <w:r w:rsidRPr="004741EB">
        <w:rPr>
          <w:rStyle w:val="a8"/>
          <w:sz w:val="24"/>
          <w:szCs w:val="24"/>
        </w:rPr>
        <w:footnoteReference w:id="8"/>
      </w:r>
      <w:r w:rsidRPr="004741EB">
        <w:rPr>
          <w:sz w:val="24"/>
          <w:szCs w:val="24"/>
        </w:rPr>
        <w:t xml:space="preserve"> (далее - порядок учета обязательств);</w:t>
      </w:r>
    </w:p>
    <w:p w:rsidR="004D4263" w:rsidRPr="004741EB" w:rsidRDefault="004D4263" w:rsidP="004D4263">
      <w:pPr>
        <w:pStyle w:val="ConsPlusNormal"/>
        <w:jc w:val="both"/>
        <w:rPr>
          <w:sz w:val="24"/>
          <w:szCs w:val="24"/>
        </w:rPr>
      </w:pPr>
      <w:r w:rsidRPr="004741EB">
        <w:rPr>
          <w:sz w:val="24"/>
          <w:szCs w:val="24"/>
        </w:rPr>
        <w:t xml:space="preserve">(в ред. </w:t>
      </w:r>
      <w:hyperlink r:id="rId11">
        <w:r w:rsidRPr="004741EB">
          <w:rPr>
            <w:sz w:val="24"/>
            <w:szCs w:val="24"/>
          </w:rPr>
          <w:t>Приказа</w:t>
        </w:r>
      </w:hyperlink>
      <w:r w:rsidRPr="004741EB">
        <w:rPr>
          <w:sz w:val="24"/>
          <w:szCs w:val="24"/>
        </w:rPr>
        <w:t xml:space="preserve"> Минфина России от 19.09.2022 N 140н </w:t>
      </w:r>
      <w:r w:rsidRPr="004741EB">
        <w:rPr>
          <w:sz w:val="24"/>
          <w:szCs w:val="24"/>
          <w:shd w:val="clear" w:color="auto" w:fill="FFFFFF"/>
        </w:rPr>
        <w:t>"О внесении изменений в Порядок санкционирования оплаты денежных обязательств получателей средств федерального 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 утвержденный приказом Министерства финансов Российской Федерации от 30 октября 2020 г. № 257н"</w:t>
      </w:r>
      <w:r w:rsidRPr="004741EB">
        <w:rPr>
          <w:sz w:val="24"/>
          <w:szCs w:val="24"/>
        </w:rPr>
        <w:t>).</w:t>
      </w:r>
    </w:p>
    <w:p w:rsidR="004D4263" w:rsidRPr="004741EB" w:rsidRDefault="004D4263" w:rsidP="004D4263">
      <w:pPr>
        <w:pStyle w:val="ConsPlusNormal"/>
        <w:ind w:firstLine="540"/>
        <w:jc w:val="both"/>
        <w:rPr>
          <w:sz w:val="24"/>
          <w:szCs w:val="24"/>
        </w:rPr>
      </w:pPr>
      <w:r w:rsidRPr="004741EB">
        <w:rPr>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12">
        <w:r w:rsidRPr="004741EB">
          <w:rPr>
            <w:sz w:val="24"/>
            <w:szCs w:val="24"/>
          </w:rPr>
          <w:t>графой 3</w:t>
        </w:r>
      </w:hyperlink>
      <w:r w:rsidRPr="004741EB">
        <w:rPr>
          <w:sz w:val="24"/>
          <w:szCs w:val="24"/>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являющегося приложением N 3 к Порядку учета бюджетных и денежных обязательств получателей средств бюджета территориальным органом Федерального казначейства, утвержденному постановлением Администрации местного самоуправления Майского сельского поселения 21.02.2024 г. N 2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4D4263" w:rsidRPr="004741EB" w:rsidRDefault="004D4263" w:rsidP="004D4263">
      <w:pPr>
        <w:pStyle w:val="ConsPlusNormal"/>
        <w:ind w:firstLine="539"/>
        <w:jc w:val="both"/>
        <w:rPr>
          <w:sz w:val="24"/>
          <w:szCs w:val="24"/>
        </w:rPr>
      </w:pPr>
      <w:bookmarkStart w:id="7" w:name="P94"/>
      <w:bookmarkEnd w:id="7"/>
      <w:r w:rsidRPr="004741EB">
        <w:rPr>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4D4263" w:rsidRPr="004741EB" w:rsidRDefault="004D4263" w:rsidP="004D4263">
      <w:pPr>
        <w:pStyle w:val="ConsPlusNormal"/>
        <w:ind w:firstLine="539"/>
        <w:jc w:val="both"/>
        <w:rPr>
          <w:sz w:val="24"/>
          <w:szCs w:val="24"/>
        </w:rPr>
      </w:pPr>
      <w:r w:rsidRPr="004741EB">
        <w:rPr>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4741EB">
        <w:rPr>
          <w:rStyle w:val="a8"/>
          <w:sz w:val="24"/>
          <w:szCs w:val="24"/>
        </w:rPr>
        <w:footnoteReference w:id="9"/>
      </w:r>
      <w:r w:rsidRPr="004741EB">
        <w:rPr>
          <w:sz w:val="24"/>
          <w:szCs w:val="24"/>
        </w:rPr>
        <w:t>;</w:t>
      </w:r>
    </w:p>
    <w:p w:rsidR="004D4263" w:rsidRPr="004741EB" w:rsidRDefault="004D4263" w:rsidP="004D4263">
      <w:pPr>
        <w:pStyle w:val="ConsPlusNormal"/>
        <w:ind w:firstLine="540"/>
        <w:jc w:val="both"/>
        <w:rPr>
          <w:sz w:val="24"/>
          <w:szCs w:val="24"/>
        </w:rPr>
      </w:pPr>
      <w:bookmarkStart w:id="8" w:name="P101"/>
      <w:bookmarkEnd w:id="8"/>
      <w:r w:rsidRPr="004741EB">
        <w:rPr>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4741EB">
        <w:rPr>
          <w:rStyle w:val="a8"/>
          <w:sz w:val="24"/>
          <w:szCs w:val="24"/>
        </w:rPr>
        <w:footnoteReference w:id="10"/>
      </w:r>
      <w:r w:rsidRPr="004741EB">
        <w:rPr>
          <w:sz w:val="24"/>
          <w:szCs w:val="24"/>
        </w:rPr>
        <w:t>.</w:t>
      </w:r>
    </w:p>
    <w:p w:rsidR="004D4263" w:rsidRPr="004741EB" w:rsidRDefault="004D4263" w:rsidP="004D4263">
      <w:pPr>
        <w:pStyle w:val="ConsPlusNormal"/>
        <w:ind w:firstLine="540"/>
        <w:jc w:val="both"/>
        <w:rPr>
          <w:sz w:val="24"/>
          <w:szCs w:val="24"/>
        </w:rPr>
      </w:pPr>
      <w:bookmarkStart w:id="9" w:name="P107"/>
      <w:bookmarkEnd w:id="9"/>
      <w:r w:rsidRPr="004741EB">
        <w:rPr>
          <w:sz w:val="24"/>
          <w:szCs w:val="24"/>
        </w:rPr>
        <w:t xml:space="preserve">5. Требования </w:t>
      </w:r>
      <w:hyperlink w:anchor="P87">
        <w:r w:rsidRPr="004741EB">
          <w:rPr>
            <w:sz w:val="24"/>
            <w:szCs w:val="24"/>
          </w:rPr>
          <w:t>подпунктов 14</w:t>
        </w:r>
      </w:hyperlink>
      <w:r w:rsidRPr="004741EB">
        <w:rPr>
          <w:sz w:val="24"/>
          <w:szCs w:val="24"/>
        </w:rPr>
        <w:t xml:space="preserve"> - </w:t>
      </w:r>
      <w:hyperlink w:anchor="P94">
        <w:r w:rsidRPr="004741EB">
          <w:rPr>
            <w:sz w:val="24"/>
            <w:szCs w:val="24"/>
          </w:rPr>
          <w:t>16 пункта 4</w:t>
        </w:r>
      </w:hyperlink>
      <w:r w:rsidRPr="004741EB">
        <w:rPr>
          <w:sz w:val="24"/>
          <w:szCs w:val="24"/>
        </w:rPr>
        <w:t xml:space="preserve"> настоящего Порядка не применяются в отношении:</w:t>
      </w:r>
    </w:p>
    <w:p w:rsidR="004D4263" w:rsidRPr="004741EB" w:rsidRDefault="004D4263" w:rsidP="004D4263">
      <w:pPr>
        <w:pStyle w:val="ConsPlusNormal"/>
        <w:ind w:firstLine="540"/>
        <w:jc w:val="both"/>
        <w:rPr>
          <w:sz w:val="24"/>
          <w:szCs w:val="24"/>
        </w:rPr>
      </w:pPr>
      <w:r w:rsidRPr="004741EB">
        <w:rPr>
          <w:sz w:val="24"/>
          <w:szCs w:val="24"/>
        </w:rPr>
        <w:t xml:space="preserve">-Распоряжения при перечислении средств получателям средств бюджета, </w:t>
      </w:r>
      <w:r w:rsidRPr="004741EB">
        <w:rPr>
          <w:sz w:val="24"/>
          <w:szCs w:val="24"/>
        </w:rPr>
        <w:lastRenderedPageBreak/>
        <w:t>осуществляющим в соответствии с бюджетным законодательством Российской Федерации операции со средствами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бюджета, находящимся за пределами Российской Федерации и получающим средства бюджета от главного распорядителя (распорядителя) средств бюджета в иностранной валюте;</w:t>
      </w:r>
    </w:p>
    <w:p w:rsidR="004D4263" w:rsidRPr="004741EB" w:rsidRDefault="004D4263" w:rsidP="004D4263">
      <w:pPr>
        <w:pStyle w:val="ConsPlusNormal"/>
        <w:ind w:firstLine="539"/>
        <w:jc w:val="both"/>
        <w:rPr>
          <w:sz w:val="24"/>
          <w:szCs w:val="24"/>
        </w:rPr>
      </w:pPr>
      <w:r w:rsidRPr="004741EB">
        <w:rPr>
          <w:sz w:val="24"/>
          <w:szCs w:val="24"/>
        </w:rPr>
        <w:t>-Распоряжения при перечислении средств структурным (обособленным) подразделениям получателей средств бюджета Майского сельского поселения Пригородного муниципального района Республики Северная Осетия-Алания, не наделенным полномочиями по ведению бюджетного учета.</w:t>
      </w:r>
    </w:p>
    <w:p w:rsidR="004D4263" w:rsidRPr="004741EB" w:rsidRDefault="004D4263" w:rsidP="004D4263">
      <w:pPr>
        <w:pStyle w:val="ConsPlusNormal"/>
        <w:ind w:firstLine="539"/>
        <w:jc w:val="both"/>
        <w:rPr>
          <w:sz w:val="24"/>
          <w:szCs w:val="24"/>
        </w:rPr>
      </w:pPr>
      <w:r w:rsidRPr="004741EB">
        <w:rPr>
          <w:sz w:val="24"/>
          <w:szCs w:val="24"/>
        </w:rPr>
        <w:t xml:space="preserve">5.1.Требования </w:t>
      </w:r>
      <w:hyperlink w:anchor="P87">
        <w:r w:rsidRPr="004741EB">
          <w:rPr>
            <w:sz w:val="24"/>
            <w:szCs w:val="24"/>
          </w:rPr>
          <w:t>подпункта 14 пункта 4</w:t>
        </w:r>
      </w:hyperlink>
      <w:r w:rsidRPr="004741EB">
        <w:rPr>
          <w:sz w:val="24"/>
          <w:szCs w:val="24"/>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4D4263" w:rsidRPr="004741EB" w:rsidRDefault="004D4263" w:rsidP="004D4263">
      <w:pPr>
        <w:pStyle w:val="ConsPlusNormal"/>
        <w:ind w:firstLine="539"/>
        <w:jc w:val="both"/>
        <w:rPr>
          <w:sz w:val="24"/>
          <w:szCs w:val="24"/>
        </w:rPr>
      </w:pPr>
      <w:r w:rsidRPr="004741EB">
        <w:rPr>
          <w:sz w:val="24"/>
          <w:szCs w:val="24"/>
        </w:rPr>
        <w:t>В одном Распоряжении может содержаться несколько сумм перечислений по разным кодам классификации расходов бюджета (классификации источников финансирования дефицитов бюджета) в рамках одного денежного обязательства получателя средств бюджета (администратора источников финансирования дефицита).</w:t>
      </w:r>
    </w:p>
    <w:p w:rsidR="004D4263" w:rsidRPr="004741EB" w:rsidRDefault="004D4263" w:rsidP="004D4263">
      <w:pPr>
        <w:pStyle w:val="ConsPlusNormal"/>
        <w:ind w:firstLine="539"/>
        <w:jc w:val="both"/>
        <w:rPr>
          <w:sz w:val="24"/>
          <w:szCs w:val="24"/>
        </w:rPr>
      </w:pPr>
      <w:bookmarkStart w:id="10" w:name="P113"/>
      <w:bookmarkEnd w:id="10"/>
      <w:r w:rsidRPr="004741EB">
        <w:rPr>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4D4263" w:rsidRPr="004741EB" w:rsidRDefault="004D4263" w:rsidP="004D4263">
      <w:pPr>
        <w:pStyle w:val="ConsPlusNormal"/>
        <w:ind w:firstLine="539"/>
        <w:jc w:val="both"/>
        <w:rPr>
          <w:sz w:val="24"/>
          <w:szCs w:val="24"/>
        </w:rPr>
      </w:pPr>
      <w:bookmarkStart w:id="11" w:name="P114"/>
      <w:bookmarkEnd w:id="11"/>
      <w:r w:rsidRPr="004741EB">
        <w:rPr>
          <w:sz w:val="24"/>
          <w:szCs w:val="24"/>
        </w:rPr>
        <w:t>1) соответствие указанных в Распоряжении кодов классификации расходов бюджета кодам бюджетной классификации Российской Федерации, действующим в текущем финансовом году на момент представления Распоряжения;</w:t>
      </w:r>
    </w:p>
    <w:p w:rsidR="004D4263" w:rsidRPr="004741EB" w:rsidRDefault="004D4263" w:rsidP="004D4263">
      <w:pPr>
        <w:pStyle w:val="ConsPlusNormal"/>
        <w:ind w:firstLine="539"/>
        <w:jc w:val="both"/>
        <w:rPr>
          <w:sz w:val="24"/>
          <w:szCs w:val="24"/>
        </w:rPr>
      </w:pPr>
      <w:r w:rsidRPr="004741EB">
        <w:rPr>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bookmarkStart w:id="12" w:name="P117"/>
      <w:bookmarkEnd w:id="12"/>
    </w:p>
    <w:p w:rsidR="004D4263" w:rsidRPr="004741EB" w:rsidRDefault="004D4263" w:rsidP="004D4263">
      <w:pPr>
        <w:pStyle w:val="ConsPlusNormal"/>
        <w:ind w:firstLine="539"/>
        <w:jc w:val="both"/>
        <w:rPr>
          <w:sz w:val="24"/>
          <w:szCs w:val="24"/>
        </w:rPr>
      </w:pPr>
      <w:r w:rsidRPr="004741EB">
        <w:rPr>
          <w:sz w:val="24"/>
          <w:szCs w:val="24"/>
        </w:rPr>
        <w:t>3) соответствие указанных в Распоряжении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4741EB">
        <w:rPr>
          <w:rStyle w:val="a8"/>
          <w:sz w:val="24"/>
          <w:szCs w:val="24"/>
        </w:rPr>
        <w:footnoteReference w:id="11"/>
      </w:r>
      <w:r w:rsidRPr="004741EB">
        <w:rPr>
          <w:sz w:val="24"/>
          <w:szCs w:val="24"/>
        </w:rPr>
        <w:t xml:space="preserve"> (далее - порядок применения бюджетной классификации);</w:t>
      </w:r>
    </w:p>
    <w:p w:rsidR="004D4263" w:rsidRPr="004741EB" w:rsidRDefault="004D4263" w:rsidP="004D4263">
      <w:pPr>
        <w:pStyle w:val="ConsPlusNormal"/>
        <w:ind w:firstLine="540"/>
        <w:jc w:val="both"/>
        <w:rPr>
          <w:sz w:val="24"/>
          <w:szCs w:val="24"/>
        </w:rPr>
      </w:pPr>
      <w:bookmarkStart w:id="13" w:name="P121"/>
      <w:bookmarkEnd w:id="13"/>
      <w:r w:rsidRPr="004741EB">
        <w:rPr>
          <w:sz w:val="24"/>
          <w:szCs w:val="24"/>
        </w:rPr>
        <w:t>4) 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4D4263" w:rsidRPr="004741EB" w:rsidRDefault="004D4263" w:rsidP="004D4263">
      <w:pPr>
        <w:pStyle w:val="ConsPlusNormal"/>
        <w:ind w:firstLine="540"/>
        <w:jc w:val="both"/>
        <w:rPr>
          <w:sz w:val="24"/>
          <w:szCs w:val="24"/>
        </w:rPr>
      </w:pPr>
      <w:bookmarkStart w:id="14" w:name="P122"/>
      <w:bookmarkStart w:id="15" w:name="P128"/>
      <w:bookmarkEnd w:id="14"/>
      <w:bookmarkEnd w:id="15"/>
      <w:r w:rsidRPr="004741EB">
        <w:rPr>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4D4263" w:rsidRPr="004741EB" w:rsidRDefault="004D4263" w:rsidP="004D4263">
      <w:pPr>
        <w:pStyle w:val="ConsPlusNormal"/>
        <w:ind w:firstLine="539"/>
        <w:jc w:val="both"/>
        <w:rPr>
          <w:sz w:val="24"/>
          <w:szCs w:val="24"/>
        </w:rPr>
      </w:pPr>
      <w:r w:rsidRPr="004741EB">
        <w:rPr>
          <w:sz w:val="24"/>
          <w:szCs w:val="24"/>
        </w:rPr>
        <w:t>6) соответствие реквизитов Распоряжения требованиям бюджетного законодательства Российской Федерации о перечислении средств бюджета на соответствующие казначейские счета;</w:t>
      </w:r>
    </w:p>
    <w:p w:rsidR="004D4263" w:rsidRPr="004741EB" w:rsidRDefault="004D4263" w:rsidP="004D4263">
      <w:pPr>
        <w:pStyle w:val="ConsPlusNormal"/>
        <w:ind w:firstLine="539"/>
        <w:jc w:val="both"/>
        <w:rPr>
          <w:sz w:val="24"/>
          <w:szCs w:val="24"/>
        </w:rPr>
      </w:pPr>
      <w:r w:rsidRPr="004741EB">
        <w:rPr>
          <w:sz w:val="24"/>
          <w:szCs w:val="24"/>
        </w:rPr>
        <w:t>7) идентичность кода участника бюджетного процесса по Сводному реестру по денежному обязательству и платежу;</w:t>
      </w:r>
    </w:p>
    <w:p w:rsidR="004D4263" w:rsidRPr="004741EB" w:rsidRDefault="004D4263" w:rsidP="004D4263">
      <w:pPr>
        <w:pStyle w:val="ConsPlusNormal"/>
        <w:ind w:firstLine="539"/>
        <w:jc w:val="both"/>
        <w:rPr>
          <w:sz w:val="24"/>
          <w:szCs w:val="24"/>
        </w:rPr>
      </w:pPr>
      <w:r w:rsidRPr="004741EB">
        <w:rPr>
          <w:sz w:val="24"/>
          <w:szCs w:val="24"/>
        </w:rPr>
        <w:t>8) идентичность кода (кодов) классификации расходов бюджета по денежному обязательству и платежу;</w:t>
      </w:r>
    </w:p>
    <w:p w:rsidR="004D4263" w:rsidRPr="004741EB" w:rsidRDefault="004D4263" w:rsidP="004D4263">
      <w:pPr>
        <w:pStyle w:val="ConsPlusNormal"/>
        <w:ind w:firstLine="539"/>
        <w:jc w:val="both"/>
        <w:rPr>
          <w:sz w:val="24"/>
          <w:szCs w:val="24"/>
        </w:rPr>
      </w:pPr>
      <w:r w:rsidRPr="004741EB">
        <w:rPr>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4D4263" w:rsidRPr="004741EB" w:rsidRDefault="004D4263" w:rsidP="004D4263">
      <w:pPr>
        <w:pStyle w:val="ConsPlusNormal"/>
        <w:ind w:firstLine="539"/>
        <w:jc w:val="both"/>
        <w:rPr>
          <w:sz w:val="24"/>
          <w:szCs w:val="24"/>
        </w:rPr>
      </w:pPr>
      <w:r w:rsidRPr="004741EB">
        <w:rPr>
          <w:sz w:val="24"/>
          <w:szCs w:val="24"/>
        </w:rPr>
        <w:t xml:space="preserve">10) 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w:t>
      </w:r>
      <w:r w:rsidRPr="004741EB">
        <w:rPr>
          <w:sz w:val="24"/>
          <w:szCs w:val="24"/>
        </w:rPr>
        <w:lastRenderedPageBreak/>
        <w:t>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4D4263" w:rsidRPr="004741EB" w:rsidRDefault="004D4263" w:rsidP="004D4263">
      <w:pPr>
        <w:pStyle w:val="ConsPlusNormal"/>
        <w:ind w:firstLine="539"/>
        <w:jc w:val="both"/>
        <w:rPr>
          <w:sz w:val="24"/>
          <w:szCs w:val="24"/>
        </w:rPr>
      </w:pPr>
      <w:r w:rsidRPr="004741EB">
        <w:rPr>
          <w:sz w:val="24"/>
          <w:szCs w:val="24"/>
        </w:rPr>
        <w:t>11) соответствие кода классификации расходов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4D4263" w:rsidRPr="004741EB" w:rsidRDefault="004D4263" w:rsidP="004D4263">
      <w:pPr>
        <w:pStyle w:val="ConsPlusNormal"/>
        <w:ind w:firstLine="539"/>
        <w:jc w:val="both"/>
        <w:rPr>
          <w:sz w:val="24"/>
          <w:szCs w:val="24"/>
        </w:rPr>
      </w:pPr>
      <w:r w:rsidRPr="004741EB">
        <w:rPr>
          <w:sz w:val="24"/>
          <w:szCs w:val="24"/>
        </w:rPr>
        <w:t>12) 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4D4263" w:rsidRPr="004741EB" w:rsidRDefault="004D4263" w:rsidP="004D4263">
      <w:pPr>
        <w:pStyle w:val="ConsPlusNormal"/>
        <w:ind w:firstLine="539"/>
        <w:jc w:val="both"/>
        <w:rPr>
          <w:sz w:val="24"/>
          <w:szCs w:val="24"/>
        </w:rPr>
      </w:pPr>
      <w:bookmarkStart w:id="16" w:name="P137"/>
      <w:bookmarkEnd w:id="16"/>
      <w:r w:rsidRPr="004741EB">
        <w:rPr>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w:t>
      </w:r>
      <w:r w:rsidRPr="004741EB">
        <w:rPr>
          <w:rStyle w:val="a8"/>
          <w:sz w:val="24"/>
          <w:szCs w:val="24"/>
        </w:rPr>
        <w:footnoteReference w:id="12"/>
      </w:r>
      <w:r w:rsidRPr="004741EB">
        <w:rPr>
          <w:sz w:val="24"/>
          <w:szCs w:val="24"/>
        </w:rPr>
        <w:t>,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4D4263" w:rsidRPr="004741EB" w:rsidRDefault="004D4263" w:rsidP="004D4263">
      <w:pPr>
        <w:pStyle w:val="ConsPlusNormal"/>
        <w:ind w:firstLine="540"/>
        <w:jc w:val="both"/>
        <w:rPr>
          <w:sz w:val="24"/>
          <w:szCs w:val="24"/>
        </w:rPr>
      </w:pPr>
      <w:r w:rsidRPr="004741EB">
        <w:rPr>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4D4263" w:rsidRPr="004741EB" w:rsidRDefault="004D4263" w:rsidP="004D4263">
      <w:pPr>
        <w:pStyle w:val="ConsPlusNormal"/>
        <w:ind w:firstLine="539"/>
        <w:jc w:val="both"/>
        <w:rPr>
          <w:sz w:val="24"/>
          <w:szCs w:val="24"/>
        </w:rPr>
      </w:pPr>
      <w:bookmarkStart w:id="17" w:name="P144"/>
      <w:bookmarkEnd w:id="17"/>
      <w:r w:rsidRPr="004741EB">
        <w:rPr>
          <w:sz w:val="24"/>
          <w:szCs w:val="24"/>
        </w:rPr>
        <w:t>14)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законом о бюджете;</w:t>
      </w:r>
    </w:p>
    <w:p w:rsidR="004D4263" w:rsidRPr="004741EB" w:rsidRDefault="004D4263" w:rsidP="004D4263">
      <w:pPr>
        <w:pStyle w:val="ConsPlusNormal"/>
        <w:ind w:firstLine="539"/>
        <w:jc w:val="both"/>
        <w:rPr>
          <w:sz w:val="24"/>
          <w:szCs w:val="24"/>
        </w:rPr>
      </w:pPr>
      <w:bookmarkStart w:id="18" w:name="P145"/>
      <w:bookmarkEnd w:id="18"/>
      <w:r w:rsidRPr="004741EB">
        <w:rPr>
          <w:sz w:val="24"/>
          <w:szCs w:val="24"/>
        </w:rPr>
        <w:t>15) не 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4D4263" w:rsidRPr="004741EB" w:rsidRDefault="004D4263" w:rsidP="004D4263">
      <w:pPr>
        <w:pStyle w:val="ConsPlusNormal"/>
        <w:ind w:firstLine="539"/>
        <w:jc w:val="both"/>
        <w:rPr>
          <w:sz w:val="24"/>
          <w:szCs w:val="24"/>
        </w:rPr>
      </w:pPr>
      <w:bookmarkStart w:id="19" w:name="P146"/>
      <w:bookmarkEnd w:id="19"/>
      <w:r w:rsidRPr="004741EB">
        <w:rPr>
          <w:sz w:val="24"/>
          <w:szCs w:val="24"/>
        </w:rPr>
        <w:t>16) наличие размещенного в реестре государственных муниципальных заданий на оказание муниципальных услуг (выполнение работ) на едином портале бюджетной системы Российской Федерации государственного муниципального задания на оказание муниципальных услуг (выполнение работ), в порядке, установленном Министерством финансов Российской Федерации</w:t>
      </w:r>
      <w:r w:rsidRPr="004741EB">
        <w:rPr>
          <w:rStyle w:val="a8"/>
          <w:sz w:val="24"/>
          <w:szCs w:val="24"/>
        </w:rPr>
        <w:footnoteReference w:id="13"/>
      </w:r>
      <w:r w:rsidRPr="004741EB">
        <w:rPr>
          <w:sz w:val="24"/>
          <w:szCs w:val="24"/>
        </w:rPr>
        <w:t>, в случае представления Распоряжения при перечислении субсидии на финансовое обеспечение выполнения муниципального задания;</w:t>
      </w:r>
    </w:p>
    <w:p w:rsidR="004D4263" w:rsidRPr="004741EB" w:rsidRDefault="004D4263" w:rsidP="004D4263">
      <w:pPr>
        <w:pStyle w:val="ConsPlusNormal"/>
        <w:ind w:firstLine="539"/>
        <w:jc w:val="both"/>
        <w:rPr>
          <w:sz w:val="24"/>
          <w:szCs w:val="24"/>
        </w:rPr>
      </w:pPr>
      <w:bookmarkStart w:id="20" w:name="P150"/>
      <w:bookmarkEnd w:id="20"/>
      <w:r w:rsidRPr="004741EB">
        <w:rPr>
          <w:sz w:val="24"/>
          <w:szCs w:val="24"/>
        </w:rPr>
        <w:t>17)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4D4263" w:rsidRPr="004741EB" w:rsidRDefault="004D4263" w:rsidP="004D4263">
      <w:pPr>
        <w:pStyle w:val="ConsPlusNormal"/>
        <w:ind w:firstLine="539"/>
        <w:jc w:val="both"/>
        <w:rPr>
          <w:sz w:val="24"/>
          <w:szCs w:val="24"/>
        </w:rPr>
      </w:pPr>
      <w:r w:rsidRPr="004741EB">
        <w:rPr>
          <w:sz w:val="24"/>
          <w:szCs w:val="24"/>
        </w:rPr>
        <w:t>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4D4263" w:rsidRPr="004741EB" w:rsidRDefault="004D4263" w:rsidP="004D4263">
      <w:pPr>
        <w:pStyle w:val="ConsPlusNormal"/>
        <w:ind w:firstLine="539"/>
        <w:jc w:val="both"/>
        <w:rPr>
          <w:sz w:val="24"/>
          <w:szCs w:val="24"/>
        </w:rPr>
      </w:pPr>
      <w:bookmarkStart w:id="21" w:name="P154"/>
      <w:bookmarkEnd w:id="21"/>
      <w:r w:rsidRPr="004741EB">
        <w:rPr>
          <w:sz w:val="24"/>
          <w:szCs w:val="24"/>
        </w:rPr>
        <w:t>19) не превышение суммы Распоряжения над суммой, указанной в документе, подтверждающем возникновение денежного обязательства.</w:t>
      </w:r>
    </w:p>
    <w:p w:rsidR="004D4263" w:rsidRPr="004741EB" w:rsidRDefault="004D4263" w:rsidP="004D4263">
      <w:pPr>
        <w:pStyle w:val="ConsPlusNormal"/>
        <w:ind w:firstLine="539"/>
        <w:jc w:val="both"/>
        <w:rPr>
          <w:sz w:val="24"/>
          <w:szCs w:val="24"/>
        </w:rPr>
      </w:pPr>
      <w:bookmarkStart w:id="22" w:name="P156"/>
      <w:bookmarkEnd w:id="22"/>
      <w:r w:rsidRPr="004741EB">
        <w:rPr>
          <w:sz w:val="24"/>
          <w:szCs w:val="24"/>
        </w:rPr>
        <w:t>В случаях и в порядке, установленных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4D4263" w:rsidRPr="004741EB" w:rsidRDefault="004D4263" w:rsidP="004D4263">
      <w:pPr>
        <w:pStyle w:val="ConsPlusNormal"/>
        <w:ind w:firstLine="539"/>
        <w:jc w:val="both"/>
        <w:rPr>
          <w:sz w:val="24"/>
          <w:szCs w:val="24"/>
        </w:rPr>
      </w:pPr>
      <w:bookmarkStart w:id="23" w:name="P159"/>
      <w:bookmarkEnd w:id="23"/>
      <w:r w:rsidRPr="004741EB">
        <w:rPr>
          <w:sz w:val="24"/>
          <w:szCs w:val="24"/>
        </w:rPr>
        <w:lastRenderedPageBreak/>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w:t>
      </w:r>
      <w:hyperlink r:id="rId13">
        <w:r w:rsidRPr="004741EB">
          <w:rPr>
            <w:sz w:val="24"/>
            <w:szCs w:val="24"/>
          </w:rPr>
          <w:t>пунктах 11</w:t>
        </w:r>
      </w:hyperlink>
      <w:r w:rsidRPr="004741EB">
        <w:rPr>
          <w:sz w:val="24"/>
          <w:szCs w:val="24"/>
        </w:rPr>
        <w:t xml:space="preserve"> - </w:t>
      </w:r>
      <w:hyperlink r:id="rId14">
        <w:r w:rsidRPr="004741EB">
          <w:rPr>
            <w:sz w:val="24"/>
            <w:szCs w:val="24"/>
          </w:rPr>
          <w:t>13</w:t>
        </w:r>
      </w:hyperlink>
      <w:r w:rsidRPr="004741EB">
        <w:rPr>
          <w:sz w:val="24"/>
          <w:szCs w:val="24"/>
        </w:rPr>
        <w:t xml:space="preserve">, </w:t>
      </w:r>
      <w:hyperlink r:id="rId15">
        <w:r w:rsidRPr="004741EB">
          <w:rPr>
            <w:sz w:val="24"/>
            <w:szCs w:val="24"/>
          </w:rPr>
          <w:t>строке 1</w:t>
        </w:r>
      </w:hyperlink>
      <w:r w:rsidRPr="004741EB">
        <w:rPr>
          <w:sz w:val="24"/>
          <w:szCs w:val="24"/>
        </w:rPr>
        <w:t xml:space="preserve">, </w:t>
      </w:r>
      <w:hyperlink r:id="rId16">
        <w:r w:rsidRPr="004741EB">
          <w:rPr>
            <w:sz w:val="24"/>
            <w:szCs w:val="24"/>
          </w:rPr>
          <w:t>строках 6</w:t>
        </w:r>
      </w:hyperlink>
      <w:r w:rsidRPr="004741EB">
        <w:rPr>
          <w:sz w:val="24"/>
          <w:szCs w:val="24"/>
        </w:rPr>
        <w:t xml:space="preserve">, </w:t>
      </w:r>
      <w:hyperlink r:id="rId17">
        <w:r w:rsidRPr="004741EB">
          <w:rPr>
            <w:sz w:val="24"/>
            <w:szCs w:val="24"/>
          </w:rPr>
          <w:t>7</w:t>
        </w:r>
      </w:hyperlink>
      <w:r w:rsidRPr="004741EB">
        <w:rPr>
          <w:sz w:val="24"/>
          <w:szCs w:val="24"/>
        </w:rPr>
        <w:t xml:space="preserve"> и </w:t>
      </w:r>
      <w:hyperlink r:id="rId18">
        <w:r w:rsidRPr="004741EB">
          <w:rPr>
            <w:sz w:val="24"/>
            <w:szCs w:val="24"/>
          </w:rPr>
          <w:t>10</w:t>
        </w:r>
      </w:hyperlink>
      <w:r w:rsidRPr="004741EB">
        <w:rPr>
          <w:sz w:val="24"/>
          <w:szCs w:val="24"/>
        </w:rPr>
        <w:t xml:space="preserve"> - </w:t>
      </w:r>
      <w:hyperlink r:id="rId19">
        <w:r w:rsidRPr="004741EB">
          <w:rPr>
            <w:sz w:val="24"/>
            <w:szCs w:val="24"/>
          </w:rPr>
          <w:t>13 пункта 14 графы 3</w:t>
        </w:r>
      </w:hyperlink>
      <w:r w:rsidRPr="004741EB">
        <w:rPr>
          <w:sz w:val="24"/>
          <w:szCs w:val="24"/>
        </w:rPr>
        <w:t xml:space="preserve"> Перечня, а также договора на оказание услуг, выполнение работ, заключенного получателем средств бюджета с физическим лицом, не являющимся индивидуальным предпринимателем, указанного в </w:t>
      </w:r>
      <w:hyperlink r:id="rId20">
        <w:r w:rsidRPr="004741EB">
          <w:rPr>
            <w:sz w:val="24"/>
            <w:szCs w:val="24"/>
          </w:rPr>
          <w:t>строке 5 пункта 14</w:t>
        </w:r>
      </w:hyperlink>
      <w:r w:rsidRPr="004741EB">
        <w:rPr>
          <w:sz w:val="24"/>
          <w:szCs w:val="24"/>
        </w:rPr>
        <w:t xml:space="preserve"> Перечня, в случае, если сумма указанного договора не превышает 100 тысяч рублей).</w:t>
      </w:r>
    </w:p>
    <w:p w:rsidR="004D4263" w:rsidRPr="004741EB" w:rsidRDefault="004D4263" w:rsidP="004D4263">
      <w:pPr>
        <w:pStyle w:val="ConsPlusNormal"/>
        <w:ind w:firstLine="539"/>
        <w:jc w:val="both"/>
        <w:rPr>
          <w:sz w:val="24"/>
          <w:szCs w:val="24"/>
        </w:rPr>
      </w:pPr>
      <w:r w:rsidRPr="004741EB">
        <w:rPr>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113">
        <w:r w:rsidRPr="004741EB">
          <w:rPr>
            <w:sz w:val="24"/>
            <w:szCs w:val="24"/>
          </w:rPr>
          <w:t>пунктом 6</w:t>
        </w:r>
      </w:hyperlink>
      <w:r w:rsidRPr="004741EB">
        <w:rPr>
          <w:sz w:val="24"/>
          <w:szCs w:val="24"/>
        </w:rPr>
        <w:t xml:space="preserve"> настоящего Порядка, осуществляется проверка равенства сумм Распоряжения сумме соответствующего денежного обязательства.</w:t>
      </w:r>
    </w:p>
    <w:p w:rsidR="004D4263" w:rsidRPr="004741EB" w:rsidRDefault="004D4263" w:rsidP="004D4263">
      <w:pPr>
        <w:pStyle w:val="ConsPlusNormal"/>
        <w:ind w:firstLine="539"/>
        <w:jc w:val="both"/>
        <w:rPr>
          <w:sz w:val="24"/>
          <w:szCs w:val="24"/>
        </w:rPr>
      </w:pPr>
      <w:bookmarkStart w:id="24" w:name="P163"/>
      <w:bookmarkEnd w:id="24"/>
      <w:r w:rsidRPr="004741EB">
        <w:rPr>
          <w:sz w:val="24"/>
          <w:szCs w:val="24"/>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суммы неустойки (штрафа, пеней) по данному договору (муниципальному контракту).</w:t>
      </w:r>
    </w:p>
    <w:p w:rsidR="004D4263" w:rsidRPr="004741EB" w:rsidRDefault="004D4263" w:rsidP="004D4263">
      <w:pPr>
        <w:pStyle w:val="ConsPlusNormal"/>
        <w:ind w:firstLine="539"/>
        <w:jc w:val="both"/>
        <w:rPr>
          <w:sz w:val="24"/>
          <w:szCs w:val="24"/>
        </w:rPr>
      </w:pPr>
      <w:bookmarkStart w:id="25" w:name="P165"/>
      <w:bookmarkEnd w:id="25"/>
      <w:r w:rsidRPr="004741EB">
        <w:rPr>
          <w:sz w:val="24"/>
          <w:szCs w:val="24"/>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4D4263" w:rsidRPr="004741EB" w:rsidRDefault="004D4263" w:rsidP="004D4263">
      <w:pPr>
        <w:pStyle w:val="ConsPlusNormal"/>
        <w:ind w:firstLine="539"/>
        <w:jc w:val="both"/>
        <w:rPr>
          <w:sz w:val="24"/>
          <w:szCs w:val="24"/>
        </w:rPr>
      </w:pPr>
      <w:r w:rsidRPr="004741EB">
        <w:rPr>
          <w:sz w:val="24"/>
          <w:szCs w:val="24"/>
        </w:rPr>
        <w:t>1) соответствие указанных в Распоряжении кодов классификации расходов бюджета кодам бюджетной классификации Российской Федерации, действующим в текущем финансовом году на момент представления Распоряжения;</w:t>
      </w:r>
    </w:p>
    <w:p w:rsidR="004D4263" w:rsidRPr="004741EB" w:rsidRDefault="004D4263" w:rsidP="004D4263">
      <w:pPr>
        <w:pStyle w:val="ConsPlusNormal"/>
        <w:ind w:firstLine="539"/>
        <w:jc w:val="both"/>
        <w:rPr>
          <w:sz w:val="24"/>
          <w:szCs w:val="24"/>
        </w:rPr>
      </w:pPr>
      <w:r w:rsidRPr="004741EB">
        <w:rPr>
          <w:sz w:val="24"/>
          <w:szCs w:val="24"/>
        </w:rPr>
        <w:t>2) соответствие указанных в Распоряжении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D4263" w:rsidRPr="004741EB" w:rsidRDefault="004D4263" w:rsidP="004D4263">
      <w:pPr>
        <w:pStyle w:val="ConsPlusNormal"/>
        <w:ind w:firstLine="539"/>
        <w:jc w:val="both"/>
        <w:rPr>
          <w:sz w:val="24"/>
          <w:szCs w:val="24"/>
        </w:rPr>
      </w:pPr>
      <w:r w:rsidRPr="004741EB">
        <w:rPr>
          <w:sz w:val="24"/>
          <w:szCs w:val="24"/>
        </w:rPr>
        <w:t>3) 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4D4263" w:rsidRPr="004741EB" w:rsidRDefault="004D4263" w:rsidP="004D4263">
      <w:pPr>
        <w:pStyle w:val="ConsPlusNormal"/>
        <w:ind w:firstLine="539"/>
        <w:jc w:val="both"/>
        <w:rPr>
          <w:sz w:val="24"/>
          <w:szCs w:val="24"/>
        </w:rPr>
      </w:pPr>
      <w:bookmarkStart w:id="26" w:name="P169"/>
      <w:bookmarkEnd w:id="26"/>
      <w:r w:rsidRPr="004741EB">
        <w:rPr>
          <w:sz w:val="24"/>
          <w:szCs w:val="24"/>
        </w:rPr>
        <w:t>10. При санкционировании оплаты денежных обязательств по перечислениям по источникам финансирования дефицита бюджета осуществляется проверка Распоряжения по следующим направлениям:</w:t>
      </w:r>
    </w:p>
    <w:p w:rsidR="004D4263" w:rsidRPr="004741EB" w:rsidRDefault="004D4263" w:rsidP="004D4263">
      <w:pPr>
        <w:pStyle w:val="ConsPlusNormal"/>
        <w:ind w:firstLine="539"/>
        <w:jc w:val="both"/>
        <w:rPr>
          <w:sz w:val="24"/>
          <w:szCs w:val="24"/>
        </w:rPr>
      </w:pPr>
      <w:r w:rsidRPr="004741EB">
        <w:rPr>
          <w:sz w:val="24"/>
          <w:szCs w:val="24"/>
        </w:rPr>
        <w:t>1) соответствие указанных в Распоряжении кодов классификации источников финансирования дефицита бюджета кодам бюджетной классификации Российской Федерации, действующим в текущем финансовом году на момент представления Распоряжения;</w:t>
      </w:r>
    </w:p>
    <w:p w:rsidR="004D4263" w:rsidRPr="004741EB" w:rsidRDefault="004D4263" w:rsidP="004D4263">
      <w:pPr>
        <w:pStyle w:val="ConsPlusNormal"/>
        <w:ind w:firstLine="539"/>
        <w:jc w:val="both"/>
        <w:rPr>
          <w:sz w:val="24"/>
          <w:szCs w:val="24"/>
        </w:rPr>
      </w:pPr>
      <w:r w:rsidRPr="004741EB">
        <w:rPr>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D4263" w:rsidRPr="004741EB" w:rsidRDefault="004D4263" w:rsidP="004D4263">
      <w:pPr>
        <w:pStyle w:val="ConsPlusNormal"/>
        <w:ind w:firstLine="539"/>
        <w:jc w:val="both"/>
        <w:rPr>
          <w:sz w:val="24"/>
          <w:szCs w:val="24"/>
        </w:rPr>
      </w:pPr>
      <w:r w:rsidRPr="004741EB">
        <w:rPr>
          <w:sz w:val="24"/>
          <w:szCs w:val="24"/>
        </w:rPr>
        <w:t>3) не 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4D4263" w:rsidRPr="004741EB" w:rsidRDefault="004D4263" w:rsidP="004D4263">
      <w:pPr>
        <w:pStyle w:val="ConsPlusNormal"/>
        <w:ind w:firstLine="539"/>
        <w:jc w:val="both"/>
        <w:rPr>
          <w:sz w:val="24"/>
          <w:szCs w:val="24"/>
        </w:rPr>
      </w:pPr>
      <w:bookmarkStart w:id="27" w:name="P173"/>
      <w:bookmarkEnd w:id="27"/>
      <w:r w:rsidRPr="004741EB">
        <w:rPr>
          <w:sz w:val="24"/>
          <w:szCs w:val="24"/>
        </w:rPr>
        <w:t>10.1.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bookmarkStart w:id="28" w:name="P174"/>
      <w:bookmarkEnd w:id="28"/>
    </w:p>
    <w:p w:rsidR="004D4263" w:rsidRPr="004741EB" w:rsidRDefault="004D4263" w:rsidP="004D4263">
      <w:pPr>
        <w:pStyle w:val="ConsPlusNormal"/>
        <w:ind w:firstLine="539"/>
        <w:jc w:val="both"/>
        <w:rPr>
          <w:sz w:val="24"/>
          <w:szCs w:val="24"/>
        </w:rPr>
      </w:pPr>
      <w:hyperlink w:anchor="P66">
        <w:r w:rsidRPr="004741EB">
          <w:rPr>
            <w:sz w:val="24"/>
            <w:szCs w:val="24"/>
          </w:rPr>
          <w:t>подпунктами 2</w:t>
        </w:r>
      </w:hyperlink>
      <w:r w:rsidRPr="004741EB">
        <w:rPr>
          <w:sz w:val="24"/>
          <w:szCs w:val="24"/>
        </w:rPr>
        <w:t xml:space="preserve"> - </w:t>
      </w:r>
      <w:hyperlink w:anchor="P78">
        <w:r w:rsidRPr="004741EB">
          <w:rPr>
            <w:sz w:val="24"/>
            <w:szCs w:val="24"/>
          </w:rPr>
          <w:t>8</w:t>
        </w:r>
      </w:hyperlink>
      <w:r w:rsidRPr="004741EB">
        <w:rPr>
          <w:sz w:val="24"/>
          <w:szCs w:val="24"/>
        </w:rPr>
        <w:t xml:space="preserve">, </w:t>
      </w:r>
      <w:hyperlink w:anchor="P83">
        <w:r w:rsidRPr="004741EB">
          <w:rPr>
            <w:sz w:val="24"/>
            <w:szCs w:val="24"/>
          </w:rPr>
          <w:t>13</w:t>
        </w:r>
      </w:hyperlink>
      <w:r w:rsidRPr="004741EB">
        <w:rPr>
          <w:sz w:val="24"/>
          <w:szCs w:val="24"/>
        </w:rPr>
        <w:t xml:space="preserve"> - </w:t>
      </w:r>
      <w:hyperlink w:anchor="P101">
        <w:r w:rsidRPr="004741EB">
          <w:rPr>
            <w:sz w:val="24"/>
            <w:szCs w:val="24"/>
          </w:rPr>
          <w:t>18 пункта 4</w:t>
        </w:r>
      </w:hyperlink>
      <w:r w:rsidRPr="004741EB">
        <w:rPr>
          <w:sz w:val="24"/>
          <w:szCs w:val="24"/>
        </w:rPr>
        <w:t xml:space="preserve">, </w:t>
      </w:r>
      <w:hyperlink w:anchor="P114">
        <w:r w:rsidRPr="004741EB">
          <w:rPr>
            <w:sz w:val="24"/>
            <w:szCs w:val="24"/>
          </w:rPr>
          <w:t>подпунктами 1</w:t>
        </w:r>
      </w:hyperlink>
      <w:r w:rsidRPr="004741EB">
        <w:rPr>
          <w:sz w:val="24"/>
          <w:szCs w:val="24"/>
        </w:rPr>
        <w:t xml:space="preserve"> - </w:t>
      </w:r>
      <w:hyperlink w:anchor="P117">
        <w:r w:rsidRPr="004741EB">
          <w:rPr>
            <w:sz w:val="24"/>
            <w:szCs w:val="24"/>
          </w:rPr>
          <w:t>3</w:t>
        </w:r>
      </w:hyperlink>
      <w:r w:rsidRPr="004741EB">
        <w:rPr>
          <w:sz w:val="24"/>
          <w:szCs w:val="24"/>
        </w:rPr>
        <w:t xml:space="preserve">, </w:t>
      </w:r>
      <w:hyperlink w:anchor="P128">
        <w:r w:rsidRPr="004741EB">
          <w:rPr>
            <w:sz w:val="24"/>
            <w:szCs w:val="24"/>
          </w:rPr>
          <w:t>5</w:t>
        </w:r>
      </w:hyperlink>
      <w:r w:rsidRPr="004741EB">
        <w:rPr>
          <w:sz w:val="24"/>
          <w:szCs w:val="24"/>
        </w:rPr>
        <w:t xml:space="preserve"> - </w:t>
      </w:r>
      <w:hyperlink w:anchor="P137">
        <w:r w:rsidRPr="004741EB">
          <w:rPr>
            <w:sz w:val="24"/>
            <w:szCs w:val="24"/>
          </w:rPr>
          <w:t>13</w:t>
        </w:r>
      </w:hyperlink>
      <w:r w:rsidRPr="004741EB">
        <w:rPr>
          <w:sz w:val="24"/>
          <w:szCs w:val="24"/>
        </w:rPr>
        <w:t xml:space="preserve">, </w:t>
      </w:r>
      <w:hyperlink w:anchor="P150">
        <w:r w:rsidRPr="004741EB">
          <w:rPr>
            <w:sz w:val="24"/>
            <w:szCs w:val="24"/>
          </w:rPr>
          <w:t>17</w:t>
        </w:r>
      </w:hyperlink>
      <w:r w:rsidRPr="004741EB">
        <w:rPr>
          <w:sz w:val="24"/>
          <w:szCs w:val="24"/>
        </w:rPr>
        <w:t xml:space="preserve"> - </w:t>
      </w:r>
      <w:hyperlink w:anchor="P154">
        <w:r w:rsidRPr="004741EB">
          <w:rPr>
            <w:sz w:val="24"/>
            <w:szCs w:val="24"/>
          </w:rPr>
          <w:t>19 пункта 6</w:t>
        </w:r>
      </w:hyperlink>
      <w:r w:rsidRPr="004741EB">
        <w:rPr>
          <w:sz w:val="24"/>
          <w:szCs w:val="24"/>
        </w:rPr>
        <w:t xml:space="preserve"> </w:t>
      </w:r>
      <w:r w:rsidRPr="004741EB">
        <w:rPr>
          <w:sz w:val="24"/>
          <w:szCs w:val="24"/>
        </w:rPr>
        <w:lastRenderedPageBreak/>
        <w:t>настоящего Порядка - с использованием единой информационной системы в сфере закупок;</w:t>
      </w:r>
    </w:p>
    <w:p w:rsidR="004D4263" w:rsidRPr="004741EB" w:rsidRDefault="004D4263" w:rsidP="004D4263">
      <w:pPr>
        <w:pStyle w:val="ConsPlusNormal"/>
        <w:ind w:firstLine="540"/>
        <w:jc w:val="both"/>
        <w:rPr>
          <w:sz w:val="24"/>
          <w:szCs w:val="24"/>
        </w:rPr>
      </w:pPr>
      <w:r w:rsidRPr="004741EB">
        <w:rPr>
          <w:sz w:val="24"/>
          <w:szCs w:val="24"/>
        </w:rPr>
        <w:t xml:space="preserve">В случае возникновения денежного обязательства на основании документов-оснований, предусмотренных </w:t>
      </w:r>
      <w:hyperlink r:id="rId21">
        <w:r w:rsidRPr="004741EB">
          <w:rPr>
            <w:sz w:val="24"/>
            <w:szCs w:val="24"/>
          </w:rPr>
          <w:t>пунктом 4 графы 2</w:t>
        </w:r>
      </w:hyperlink>
      <w:r w:rsidRPr="004741EB">
        <w:rPr>
          <w:sz w:val="24"/>
          <w:szCs w:val="24"/>
        </w:rPr>
        <w:t xml:space="preserve"> Перечня, проверка, предусмотренная </w:t>
      </w:r>
      <w:hyperlink w:anchor="P117">
        <w:r w:rsidRPr="004741EB">
          <w:rPr>
            <w:sz w:val="24"/>
            <w:szCs w:val="24"/>
          </w:rPr>
          <w:t>подпунктом 3 пункта 6</w:t>
        </w:r>
      </w:hyperlink>
      <w:r w:rsidRPr="004741EB">
        <w:rPr>
          <w:sz w:val="24"/>
          <w:szCs w:val="24"/>
        </w:rPr>
        <w:t xml:space="preserve"> настоящего Порядка, осуществляется исходя из кода вида расходов классификации расходов бюджета, указанного в денежном обязательстве.</w:t>
      </w:r>
    </w:p>
    <w:p w:rsidR="004D4263" w:rsidRPr="004741EB" w:rsidRDefault="004D4263" w:rsidP="004D4263">
      <w:pPr>
        <w:pStyle w:val="ConsPlusNormal"/>
        <w:ind w:firstLine="539"/>
        <w:jc w:val="both"/>
        <w:rPr>
          <w:sz w:val="24"/>
          <w:szCs w:val="24"/>
        </w:rPr>
      </w:pPr>
      <w:bookmarkStart w:id="29" w:name="P181"/>
      <w:bookmarkEnd w:id="29"/>
      <w:r w:rsidRPr="004741EB">
        <w:rPr>
          <w:sz w:val="24"/>
          <w:szCs w:val="24"/>
        </w:rPr>
        <w:t xml:space="preserve">11. В случае если информация, указанная в Распоряжении, или его форма не соответствуют требованиям, установленным </w:t>
      </w:r>
      <w:hyperlink w:anchor="P53">
        <w:r w:rsidRPr="004741EB">
          <w:rPr>
            <w:sz w:val="24"/>
            <w:szCs w:val="24"/>
          </w:rPr>
          <w:t>пунктами 3</w:t>
        </w:r>
      </w:hyperlink>
      <w:r w:rsidRPr="004741EB">
        <w:rPr>
          <w:sz w:val="24"/>
          <w:szCs w:val="24"/>
        </w:rPr>
        <w:t xml:space="preserve">, </w:t>
      </w:r>
      <w:hyperlink w:anchor="P56">
        <w:r w:rsidRPr="004741EB">
          <w:rPr>
            <w:sz w:val="24"/>
            <w:szCs w:val="24"/>
          </w:rPr>
          <w:t>4</w:t>
        </w:r>
      </w:hyperlink>
      <w:r w:rsidRPr="004741EB">
        <w:rPr>
          <w:sz w:val="24"/>
          <w:szCs w:val="24"/>
        </w:rPr>
        <w:t xml:space="preserve">, </w:t>
      </w:r>
      <w:hyperlink w:anchor="P114">
        <w:r w:rsidRPr="004741EB">
          <w:rPr>
            <w:sz w:val="24"/>
            <w:szCs w:val="24"/>
          </w:rPr>
          <w:t>подпунктами 1</w:t>
        </w:r>
      </w:hyperlink>
      <w:r w:rsidRPr="004741EB">
        <w:rPr>
          <w:sz w:val="24"/>
          <w:szCs w:val="24"/>
        </w:rPr>
        <w:t xml:space="preserve"> - </w:t>
      </w:r>
      <w:hyperlink w:anchor="P137">
        <w:r w:rsidRPr="004741EB">
          <w:rPr>
            <w:sz w:val="24"/>
            <w:szCs w:val="24"/>
          </w:rPr>
          <w:t>13</w:t>
        </w:r>
      </w:hyperlink>
      <w:r w:rsidRPr="004741EB">
        <w:rPr>
          <w:sz w:val="24"/>
          <w:szCs w:val="24"/>
        </w:rPr>
        <w:t xml:space="preserve">, </w:t>
      </w:r>
      <w:hyperlink w:anchor="P146">
        <w:r w:rsidRPr="004741EB">
          <w:rPr>
            <w:sz w:val="24"/>
            <w:szCs w:val="24"/>
          </w:rPr>
          <w:t>16</w:t>
        </w:r>
      </w:hyperlink>
      <w:r w:rsidRPr="004741EB">
        <w:rPr>
          <w:sz w:val="24"/>
          <w:szCs w:val="24"/>
        </w:rPr>
        <w:t xml:space="preserve"> - </w:t>
      </w:r>
      <w:hyperlink w:anchor="P154">
        <w:r w:rsidRPr="004741EB">
          <w:rPr>
            <w:sz w:val="24"/>
            <w:szCs w:val="24"/>
          </w:rPr>
          <w:t>19 пункта 6</w:t>
        </w:r>
      </w:hyperlink>
      <w:r w:rsidRPr="004741EB">
        <w:rPr>
          <w:sz w:val="24"/>
          <w:szCs w:val="24"/>
        </w:rPr>
        <w:t xml:space="preserve">, </w:t>
      </w:r>
      <w:hyperlink w:anchor="P159">
        <w:r w:rsidRPr="004741EB">
          <w:rPr>
            <w:sz w:val="24"/>
            <w:szCs w:val="24"/>
          </w:rPr>
          <w:t>пунктами 7</w:t>
        </w:r>
      </w:hyperlink>
      <w:r w:rsidRPr="004741EB">
        <w:rPr>
          <w:sz w:val="24"/>
          <w:szCs w:val="24"/>
        </w:rPr>
        <w:t xml:space="preserve">, </w:t>
      </w:r>
      <w:hyperlink w:anchor="P165">
        <w:r w:rsidRPr="004741EB">
          <w:rPr>
            <w:sz w:val="24"/>
            <w:szCs w:val="24"/>
          </w:rPr>
          <w:t>10</w:t>
        </w:r>
      </w:hyperlink>
      <w:r w:rsidRPr="004741EB">
        <w:rPr>
          <w:sz w:val="24"/>
          <w:szCs w:val="24"/>
        </w:rPr>
        <w:t xml:space="preserve"> и </w:t>
      </w:r>
      <w:hyperlink w:anchor="P169">
        <w:r w:rsidRPr="004741EB">
          <w:rPr>
            <w:sz w:val="24"/>
            <w:szCs w:val="24"/>
          </w:rPr>
          <w:t>11</w:t>
        </w:r>
      </w:hyperlink>
      <w:r w:rsidRPr="004741EB">
        <w:rPr>
          <w:sz w:val="24"/>
          <w:szCs w:val="24"/>
        </w:rPr>
        <w:t xml:space="preserve"> настоящего Порядка, или в случае установления нарушения получателем средств бюджета условий, установленных </w:t>
      </w:r>
      <w:hyperlink w:anchor="P163">
        <w:r w:rsidRPr="004741EB">
          <w:rPr>
            <w:sz w:val="24"/>
            <w:szCs w:val="24"/>
          </w:rPr>
          <w:t xml:space="preserve">пунктом </w:t>
        </w:r>
      </w:hyperlink>
      <w:r w:rsidRPr="004741EB">
        <w:rPr>
          <w:sz w:val="24"/>
          <w:szCs w:val="24"/>
        </w:rPr>
        <w:t xml:space="preserve">8 настоящего Порядка, орган Федерального казначейства не позднее сроков, установленных </w:t>
      </w:r>
      <w:hyperlink w:anchor="P53">
        <w:r w:rsidRPr="004741EB">
          <w:rPr>
            <w:sz w:val="24"/>
            <w:szCs w:val="24"/>
          </w:rPr>
          <w:t>пунктом 3</w:t>
        </w:r>
      </w:hyperlink>
      <w:r w:rsidRPr="004741EB">
        <w:rPr>
          <w:sz w:val="24"/>
          <w:szCs w:val="24"/>
        </w:rPr>
        <w:t xml:space="preserve"> настоящего Порядка, направляет получателю средств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r w:rsidRPr="004741EB">
        <w:rPr>
          <w:rStyle w:val="a8"/>
          <w:sz w:val="24"/>
          <w:szCs w:val="24"/>
        </w:rPr>
        <w:footnoteReference w:id="14"/>
      </w:r>
      <w:r w:rsidRPr="004741EB">
        <w:rPr>
          <w:sz w:val="24"/>
          <w:szCs w:val="24"/>
        </w:rPr>
        <w:t>.</w:t>
      </w:r>
    </w:p>
    <w:p w:rsidR="004D4263" w:rsidRPr="004741EB" w:rsidRDefault="004D4263" w:rsidP="004D4263">
      <w:pPr>
        <w:pStyle w:val="ConsPlusNormal"/>
        <w:ind w:firstLine="540"/>
        <w:jc w:val="both"/>
        <w:rPr>
          <w:sz w:val="24"/>
          <w:szCs w:val="24"/>
        </w:rPr>
      </w:pPr>
      <w:r w:rsidRPr="004741EB">
        <w:rPr>
          <w:sz w:val="24"/>
          <w:szCs w:val="24"/>
        </w:rPr>
        <w:t xml:space="preserve">При установлении органом Федерального казначейства нарушений получателем средств бюджета условий, установленных </w:t>
      </w:r>
      <w:hyperlink w:anchor="P144">
        <w:r w:rsidRPr="004741EB">
          <w:rPr>
            <w:sz w:val="24"/>
            <w:szCs w:val="24"/>
          </w:rPr>
          <w:t>подпунктами 14</w:t>
        </w:r>
      </w:hyperlink>
      <w:r w:rsidRPr="004741EB">
        <w:rPr>
          <w:sz w:val="24"/>
          <w:szCs w:val="24"/>
        </w:rPr>
        <w:t xml:space="preserve"> и (или) </w:t>
      </w:r>
      <w:hyperlink w:anchor="P145">
        <w:r w:rsidRPr="004741EB">
          <w:rPr>
            <w:sz w:val="24"/>
            <w:szCs w:val="24"/>
          </w:rPr>
          <w:t>15 пункта 6</w:t>
        </w:r>
      </w:hyperlink>
      <w:r w:rsidRPr="004741EB">
        <w:rPr>
          <w:sz w:val="24"/>
          <w:szCs w:val="24"/>
        </w:rPr>
        <w:t xml:space="preserve">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путем направления Уведомления о нарушении установленных предельных размеров авансового платежа по форме согласно </w:t>
      </w:r>
      <w:hyperlink w:anchor="P212">
        <w:r w:rsidRPr="004741EB">
          <w:rPr>
            <w:sz w:val="24"/>
            <w:szCs w:val="24"/>
          </w:rPr>
          <w:t>приложению N 1</w:t>
        </w:r>
      </w:hyperlink>
      <w:r w:rsidRPr="004741EB">
        <w:rPr>
          <w:sz w:val="24"/>
          <w:szCs w:val="24"/>
        </w:rPr>
        <w:t xml:space="preserve"> к настоящему Порядку</w:t>
      </w:r>
      <w:r w:rsidRPr="004741EB">
        <w:rPr>
          <w:rStyle w:val="a8"/>
          <w:sz w:val="24"/>
          <w:szCs w:val="24"/>
        </w:rPr>
        <w:footnoteReference w:id="15"/>
      </w:r>
      <w:r w:rsidRPr="004741EB">
        <w:rPr>
          <w:sz w:val="24"/>
          <w:szCs w:val="24"/>
        </w:rPr>
        <w:t xml:space="preserve"> (код формы по КФД 0504713) и (или) Уведомления о нарушении сроков внесения и размеров арендной платы по форме согласно </w:t>
      </w:r>
      <w:hyperlink w:anchor="P356">
        <w:r w:rsidRPr="004741EB">
          <w:rPr>
            <w:sz w:val="24"/>
            <w:szCs w:val="24"/>
          </w:rPr>
          <w:t>приложению N 2</w:t>
        </w:r>
      </w:hyperlink>
      <w:r w:rsidRPr="004741EB">
        <w:rPr>
          <w:sz w:val="24"/>
          <w:szCs w:val="24"/>
        </w:rPr>
        <w:t xml:space="preserve"> к настоящему Порядку</w:t>
      </w:r>
      <w:r w:rsidRPr="004741EB">
        <w:rPr>
          <w:sz w:val="24"/>
          <w:szCs w:val="24"/>
          <w:vertAlign w:val="superscript"/>
        </w:rPr>
        <w:t>15</w:t>
      </w:r>
      <w:r w:rsidRPr="004741EB">
        <w:rPr>
          <w:sz w:val="24"/>
          <w:szCs w:val="24"/>
        </w:rPr>
        <w:t xml:space="preserve"> (код формы по КФД 0504714), а также обеспечивает доведение указанной информации до главного распорядителя (распорядителя) средств бюджета, в ведении которого находится допустивший нарушение получатель средств бюджета, не позднее десяти рабочих дней после отражения операций, вызвавших указанные нарушения, на соответствующем лицевом счете.</w:t>
      </w:r>
    </w:p>
    <w:p w:rsidR="004D4263" w:rsidRPr="004741EB" w:rsidRDefault="004D4263" w:rsidP="004D4263">
      <w:pPr>
        <w:pStyle w:val="ConsPlusNormal"/>
        <w:ind w:firstLine="540"/>
        <w:jc w:val="both"/>
        <w:rPr>
          <w:sz w:val="24"/>
          <w:szCs w:val="24"/>
        </w:rPr>
      </w:pPr>
      <w:r w:rsidRPr="004741EB">
        <w:rPr>
          <w:sz w:val="24"/>
          <w:szCs w:val="24"/>
        </w:rPr>
        <w:t xml:space="preserve">При санкционировании оплаты денежных обязательств в соответствии с </w:t>
      </w:r>
      <w:hyperlink w:anchor="P173">
        <w:r w:rsidRPr="004741EB">
          <w:rPr>
            <w:sz w:val="24"/>
            <w:szCs w:val="24"/>
          </w:rPr>
          <w:t>пунктом 10.1</w:t>
        </w:r>
      </w:hyperlink>
      <w:r w:rsidRPr="004741EB">
        <w:rPr>
          <w:sz w:val="24"/>
          <w:szCs w:val="24"/>
        </w:rPr>
        <w:t xml:space="preserve"> настоящего Порядка, уведомления, предусмотренные </w:t>
      </w:r>
      <w:hyperlink w:anchor="P181">
        <w:r w:rsidRPr="004741EB">
          <w:rPr>
            <w:sz w:val="24"/>
            <w:szCs w:val="24"/>
          </w:rPr>
          <w:t>абзацем первым</w:t>
        </w:r>
      </w:hyperlink>
      <w:r w:rsidRPr="004741EB">
        <w:rPr>
          <w:sz w:val="24"/>
          <w:szCs w:val="24"/>
        </w:rPr>
        <w:t xml:space="preserve"> настоящего пункта, направляются получателю средств бюджета с использованием единой информационной системы в сфере закупок.</w:t>
      </w:r>
    </w:p>
    <w:p w:rsidR="004D4263" w:rsidRPr="004741EB" w:rsidRDefault="004D4263" w:rsidP="004D4263">
      <w:pPr>
        <w:pStyle w:val="ConsPlusNormal"/>
        <w:ind w:firstLine="539"/>
        <w:jc w:val="both"/>
        <w:rPr>
          <w:sz w:val="24"/>
          <w:szCs w:val="24"/>
        </w:rPr>
      </w:pPr>
      <w:r w:rsidRPr="004741EB">
        <w:rPr>
          <w:sz w:val="24"/>
          <w:szCs w:val="24"/>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4D4263" w:rsidRPr="00174263" w:rsidRDefault="004D4263" w:rsidP="004D4263">
      <w:pPr>
        <w:pStyle w:val="ConsPlusNormal"/>
        <w:ind w:firstLine="539"/>
        <w:jc w:val="both"/>
        <w:rPr>
          <w:sz w:val="24"/>
          <w:szCs w:val="24"/>
        </w:rPr>
      </w:pPr>
      <w:r w:rsidRPr="004741EB">
        <w:rPr>
          <w:sz w:val="24"/>
          <w:szCs w:val="24"/>
        </w:rPr>
        <w:t>14. Представление и хранение Распоряжения для санкционирования оплаты денежных обязательств получателей средств бюджета (администраторов источников финансирования дефицита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4D4263" w:rsidRPr="00174263" w:rsidRDefault="004D4263" w:rsidP="004D4263">
      <w:pPr>
        <w:pStyle w:val="ConsPlusNormal"/>
        <w:jc w:val="both"/>
        <w:rPr>
          <w:sz w:val="24"/>
          <w:szCs w:val="24"/>
        </w:rPr>
      </w:pPr>
    </w:p>
    <w:p w:rsidR="004D4263" w:rsidRPr="00174263" w:rsidRDefault="004D4263" w:rsidP="004D4263"/>
    <w:p w:rsidR="004D4263" w:rsidRPr="003377A7" w:rsidRDefault="004D4263">
      <w:bookmarkStart w:id="30" w:name="_GoBack"/>
      <w:bookmarkEnd w:id="30"/>
    </w:p>
    <w:sectPr w:rsidR="004D4263" w:rsidRPr="003377A7" w:rsidSect="00A818E1">
      <w:pgSz w:w="11906" w:h="16838"/>
      <w:pgMar w:top="567"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63" w:rsidRDefault="004D4263" w:rsidP="004D4263">
      <w:pPr>
        <w:spacing w:after="0" w:line="240" w:lineRule="auto"/>
      </w:pPr>
      <w:r>
        <w:separator/>
      </w:r>
    </w:p>
  </w:endnote>
  <w:endnote w:type="continuationSeparator" w:id="0">
    <w:p w:rsidR="004D4263" w:rsidRDefault="004D4263" w:rsidP="004D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63" w:rsidRDefault="004D4263" w:rsidP="004D4263">
      <w:pPr>
        <w:spacing w:after="0" w:line="240" w:lineRule="auto"/>
      </w:pPr>
      <w:r>
        <w:separator/>
      </w:r>
    </w:p>
  </w:footnote>
  <w:footnote w:type="continuationSeparator" w:id="0">
    <w:p w:rsidR="004D4263" w:rsidRDefault="004D4263" w:rsidP="004D4263">
      <w:pPr>
        <w:spacing w:after="0" w:line="240" w:lineRule="auto"/>
      </w:pPr>
      <w:r>
        <w:continuationSeparator/>
      </w:r>
    </w:p>
  </w:footnote>
  <w:footnote w:id="1">
    <w:p w:rsidR="004D4263" w:rsidRPr="009E7E26" w:rsidRDefault="004D4263" w:rsidP="004D4263">
      <w:pPr>
        <w:pStyle w:val="a6"/>
        <w:rPr>
          <w:sz w:val="18"/>
          <w:szCs w:val="18"/>
        </w:rPr>
      </w:pPr>
      <w:r w:rsidRPr="009E7E26">
        <w:rPr>
          <w:rStyle w:val="a8"/>
          <w:sz w:val="18"/>
          <w:szCs w:val="18"/>
        </w:rPr>
        <w:footnoteRef/>
      </w:r>
      <w:r w:rsidRPr="009E7E26">
        <w:rPr>
          <w:sz w:val="18"/>
          <w:szCs w:val="18"/>
        </w:rPr>
        <w:t xml:space="preserve">  </w:t>
      </w:r>
      <w:hyperlink r:id="rId1">
        <w:r w:rsidRPr="009E7E26">
          <w:rPr>
            <w:color w:val="0000FF"/>
            <w:sz w:val="18"/>
            <w:szCs w:val="18"/>
          </w:rPr>
          <w:t>Пункт 4 статьи 242.14</w:t>
        </w:r>
      </w:hyperlink>
      <w:r w:rsidRPr="009E7E26">
        <w:rPr>
          <w:sz w:val="18"/>
          <w:szCs w:val="18"/>
        </w:rPr>
        <w:t xml:space="preserve"> Бюджетного кодекса Российской Федерации </w:t>
      </w:r>
    </w:p>
  </w:footnote>
  <w:footnote w:id="2">
    <w:p w:rsidR="004D4263" w:rsidRPr="009E7E26" w:rsidRDefault="004D4263" w:rsidP="004D4263">
      <w:pPr>
        <w:pStyle w:val="a6"/>
        <w:jc w:val="both"/>
        <w:rPr>
          <w:sz w:val="18"/>
          <w:szCs w:val="18"/>
        </w:rPr>
      </w:pPr>
      <w:r w:rsidRPr="009E7E26">
        <w:rPr>
          <w:rStyle w:val="a8"/>
          <w:sz w:val="18"/>
          <w:szCs w:val="18"/>
        </w:rPr>
        <w:footnoteRef/>
      </w:r>
      <w:r w:rsidRPr="009E7E26">
        <w:rPr>
          <w:sz w:val="18"/>
          <w:szCs w:val="18"/>
        </w:rPr>
        <w:t xml:space="preserve"> </w:t>
      </w:r>
      <w:hyperlink r:id="rId2">
        <w:r w:rsidRPr="009E7E26">
          <w:rPr>
            <w:color w:val="0000FF"/>
            <w:sz w:val="18"/>
            <w:szCs w:val="18"/>
          </w:rPr>
          <w:t>Пункт 9 статьи 220.1</w:t>
        </w:r>
      </w:hyperlink>
      <w:r w:rsidRPr="009E7E26">
        <w:rPr>
          <w:sz w:val="18"/>
          <w:szCs w:val="18"/>
        </w:rPr>
        <w:t xml:space="preserve"> Бюджетного кодекса Российской Федерации (Собрание законодательства Российской Федерации, 1998, N 31, ст. 3823; 2019, N 52, ст. 7797).</w:t>
      </w:r>
    </w:p>
  </w:footnote>
  <w:footnote w:id="3">
    <w:p w:rsidR="004D4263" w:rsidRPr="009E7E26" w:rsidRDefault="004D4263" w:rsidP="004D4263">
      <w:pPr>
        <w:pStyle w:val="a6"/>
        <w:jc w:val="both"/>
        <w:rPr>
          <w:sz w:val="18"/>
          <w:szCs w:val="18"/>
        </w:rPr>
      </w:pPr>
      <w:r w:rsidRPr="009E7E26">
        <w:rPr>
          <w:rStyle w:val="a8"/>
          <w:sz w:val="18"/>
          <w:szCs w:val="18"/>
        </w:rPr>
        <w:footnoteRef/>
      </w:r>
      <w:r w:rsidRPr="009E7E26">
        <w:rPr>
          <w:sz w:val="18"/>
          <w:szCs w:val="18"/>
        </w:rPr>
        <w:t xml:space="preserve"> </w:t>
      </w:r>
      <w:hyperlink r:id="rId3">
        <w:r w:rsidRPr="009E7E26">
          <w:rPr>
            <w:color w:val="0000FF"/>
            <w:sz w:val="18"/>
            <w:szCs w:val="18"/>
          </w:rPr>
          <w:t>Положение</w:t>
        </w:r>
      </w:hyperlink>
      <w:r w:rsidRPr="009E7E26">
        <w:rPr>
          <w:sz w:val="18"/>
          <w:szCs w:val="18"/>
        </w:rPr>
        <w:t xml:space="preserve"> о единой информационной системе в сфере закупок, утвержденное постановлением Правительства Российской Федерации от 27 января 2022 г. N 60 (Собрание законодательства Российской Федерации, 2022, N 6, ст. 872; Официальный интернет-портал правовой информации (www.pravo.gov.ru), 2022, 8 ноября, N 0001202211080038).</w:t>
      </w:r>
    </w:p>
  </w:footnote>
  <w:footnote w:id="4">
    <w:p w:rsidR="004D4263" w:rsidRPr="009E7E26" w:rsidRDefault="004D4263" w:rsidP="004D4263">
      <w:pPr>
        <w:pStyle w:val="a6"/>
        <w:jc w:val="both"/>
        <w:rPr>
          <w:sz w:val="18"/>
          <w:szCs w:val="18"/>
        </w:rPr>
      </w:pPr>
      <w:r w:rsidRPr="009E7E26">
        <w:rPr>
          <w:rStyle w:val="a8"/>
          <w:sz w:val="18"/>
          <w:szCs w:val="18"/>
        </w:rPr>
        <w:footnoteRef/>
      </w:r>
      <w:r w:rsidRPr="009E7E26">
        <w:rPr>
          <w:sz w:val="18"/>
          <w:szCs w:val="18"/>
        </w:rPr>
        <w:t xml:space="preserve"> </w:t>
      </w:r>
      <w:hyperlink r:id="rId4">
        <w:r w:rsidRPr="009E7E26">
          <w:rPr>
            <w:color w:val="0000FF"/>
            <w:sz w:val="18"/>
            <w:szCs w:val="18"/>
          </w:rPr>
          <w:t>Часть 13.1 статьи 34</w:t>
        </w:r>
      </w:hyperlink>
      <w:r w:rsidRPr="009E7E26">
        <w:rPr>
          <w:sz w:val="18"/>
          <w:szCs w:val="1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16, ст. 2606; N 27, ст. 4632).</w:t>
      </w:r>
    </w:p>
  </w:footnote>
  <w:footnote w:id="5">
    <w:p w:rsidR="004D4263" w:rsidRPr="009E7E26" w:rsidRDefault="004D4263" w:rsidP="004D4263">
      <w:pPr>
        <w:pStyle w:val="a6"/>
        <w:rPr>
          <w:sz w:val="18"/>
          <w:szCs w:val="18"/>
        </w:rPr>
      </w:pPr>
      <w:r w:rsidRPr="009E7E26">
        <w:rPr>
          <w:rStyle w:val="a8"/>
          <w:sz w:val="18"/>
          <w:szCs w:val="18"/>
        </w:rPr>
        <w:footnoteRef/>
      </w:r>
      <w:r w:rsidRPr="009E7E26">
        <w:rPr>
          <w:sz w:val="18"/>
          <w:szCs w:val="18"/>
        </w:rPr>
        <w:t xml:space="preserve"> </w:t>
      </w:r>
      <w:hyperlink r:id="rId5">
        <w:r w:rsidRPr="009E7E26">
          <w:rPr>
            <w:color w:val="0000FF"/>
            <w:sz w:val="18"/>
            <w:szCs w:val="18"/>
          </w:rPr>
          <w:t>Абзац двадцатый статьи 165</w:t>
        </w:r>
      </w:hyperlink>
      <w:r w:rsidRPr="009E7E26">
        <w:rPr>
          <w:sz w:val="18"/>
          <w:szCs w:val="18"/>
        </w:rPr>
        <w:t xml:space="preserve"> Бюджетного кодекса Российской Федерации (Собрание законодательства Российской Федерации, 1998, N 31, ст. 3823; 2013, N 52, ст. 6983).</w:t>
      </w:r>
    </w:p>
  </w:footnote>
  <w:footnote w:id="6">
    <w:p w:rsidR="004D4263" w:rsidRPr="009E7E26" w:rsidRDefault="004D4263" w:rsidP="004D4263">
      <w:pPr>
        <w:pStyle w:val="a6"/>
        <w:rPr>
          <w:sz w:val="18"/>
          <w:szCs w:val="18"/>
        </w:rPr>
      </w:pPr>
      <w:r w:rsidRPr="009E7E26">
        <w:rPr>
          <w:rStyle w:val="a8"/>
          <w:sz w:val="18"/>
          <w:szCs w:val="18"/>
        </w:rPr>
        <w:footnoteRef/>
      </w:r>
      <w:r w:rsidRPr="009E7E26">
        <w:rPr>
          <w:sz w:val="18"/>
          <w:szCs w:val="18"/>
        </w:rPr>
        <w:t xml:space="preserve"> </w:t>
      </w:r>
      <w:hyperlink r:id="rId6">
        <w:r w:rsidRPr="009E7E26">
          <w:rPr>
            <w:color w:val="0000FF"/>
            <w:sz w:val="18"/>
            <w:szCs w:val="18"/>
          </w:rPr>
          <w:t>Абзац восемнадцатый статьи 165</w:t>
        </w:r>
      </w:hyperlink>
      <w:r w:rsidRPr="009E7E26">
        <w:rPr>
          <w:sz w:val="18"/>
          <w:szCs w:val="18"/>
        </w:rPr>
        <w:t xml:space="preserve"> Бюджетного кодекса Российской Федерации (Собрание законодательства Российской Федерации, 1998, N 31, ст. 3823; 2017, N 47, ст. 6841).</w:t>
      </w:r>
    </w:p>
  </w:footnote>
  <w:footnote w:id="7">
    <w:p w:rsidR="004D4263" w:rsidRPr="000A71BC" w:rsidRDefault="004D4263" w:rsidP="004D4263">
      <w:pPr>
        <w:pStyle w:val="a6"/>
        <w:jc w:val="both"/>
      </w:pPr>
      <w:r w:rsidRPr="009E7E26">
        <w:rPr>
          <w:rStyle w:val="a8"/>
          <w:sz w:val="18"/>
          <w:szCs w:val="18"/>
        </w:rPr>
        <w:footnoteRef/>
      </w:r>
      <w:r w:rsidRPr="009E7E26">
        <w:rPr>
          <w:sz w:val="18"/>
          <w:szCs w:val="18"/>
        </w:rPr>
        <w:t xml:space="preserve"> </w:t>
      </w:r>
      <w:hyperlink r:id="rId7">
        <w:r w:rsidRPr="009E7E26">
          <w:rPr>
            <w:color w:val="0000FF"/>
            <w:sz w:val="18"/>
            <w:szCs w:val="18"/>
          </w:rPr>
          <w:t>Пункт 7 статьи 45</w:t>
        </w:r>
      </w:hyperlink>
      <w:r w:rsidRPr="009E7E26">
        <w:rPr>
          <w:sz w:val="18"/>
          <w:szCs w:val="18"/>
        </w:rPr>
        <w:t xml:space="preserve"> Налогового кодекса Российской Федерации (Собрание законодательства Российской Федерации, 1998, N 31, ст. 3824; 2020, N 14, ст. 2032).</w:t>
      </w:r>
    </w:p>
  </w:footnote>
  <w:footnote w:id="8">
    <w:p w:rsidR="004D4263" w:rsidRPr="009E7E26" w:rsidRDefault="004D4263" w:rsidP="004D4263">
      <w:pPr>
        <w:pStyle w:val="a6"/>
        <w:jc w:val="both"/>
        <w:rPr>
          <w:sz w:val="18"/>
          <w:szCs w:val="18"/>
        </w:rPr>
      </w:pPr>
      <w:r w:rsidRPr="009E7E26">
        <w:rPr>
          <w:rStyle w:val="a8"/>
          <w:sz w:val="18"/>
          <w:szCs w:val="18"/>
        </w:rPr>
        <w:footnoteRef/>
      </w:r>
      <w:r w:rsidRPr="009E7E26">
        <w:rPr>
          <w:sz w:val="18"/>
          <w:szCs w:val="18"/>
        </w:rPr>
        <w:t xml:space="preserve"> </w:t>
      </w:r>
      <w:hyperlink r:id="rId8">
        <w:r w:rsidRPr="009E7E26">
          <w:rPr>
            <w:color w:val="0000FF"/>
            <w:sz w:val="18"/>
            <w:szCs w:val="18"/>
          </w:rPr>
          <w:t>Пункт 2 статьи 219</w:t>
        </w:r>
      </w:hyperlink>
      <w:r w:rsidRPr="009E7E26">
        <w:rPr>
          <w:sz w:val="18"/>
          <w:szCs w:val="18"/>
        </w:rPr>
        <w:t xml:space="preserve"> Бюджетного кодекса Российской Федерации (Собрание законодательства Российской Федерации, 1998, N 31, ст. 3823; 2016, N 1, ст. 26).</w:t>
      </w:r>
    </w:p>
  </w:footnote>
  <w:footnote w:id="9">
    <w:p w:rsidR="004D4263" w:rsidRPr="000A71BC" w:rsidRDefault="004D4263" w:rsidP="004D4263">
      <w:pPr>
        <w:pStyle w:val="a6"/>
        <w:jc w:val="both"/>
      </w:pPr>
      <w:r w:rsidRPr="009E7E26">
        <w:rPr>
          <w:rStyle w:val="a8"/>
          <w:sz w:val="18"/>
          <w:szCs w:val="18"/>
        </w:rPr>
        <w:footnoteRef/>
      </w:r>
      <w:r w:rsidRPr="009E7E26">
        <w:rPr>
          <w:sz w:val="18"/>
          <w:szCs w:val="18"/>
        </w:rPr>
        <w:t xml:space="preserve"> </w:t>
      </w:r>
      <w:hyperlink r:id="rId9">
        <w:r w:rsidRPr="009E7E26">
          <w:rPr>
            <w:color w:val="0000FF"/>
            <w:sz w:val="18"/>
            <w:szCs w:val="18"/>
          </w:rPr>
          <w:t>Подпункт 3 пункта 2 статьи 242.23</w:t>
        </w:r>
      </w:hyperlink>
      <w:r w:rsidRPr="009E7E26">
        <w:rPr>
          <w:sz w:val="18"/>
          <w:szCs w:val="18"/>
        </w:rPr>
        <w:t xml:space="preserve"> Бюджетного кодекса Российской Федерации (Собрание законодательства Российской Федерации, 1998, N 31, ст. 3823; 2021, N 27, ст. 5072)</w:t>
      </w:r>
    </w:p>
  </w:footnote>
  <w:footnote w:id="10">
    <w:p w:rsidR="004D4263" w:rsidRPr="009E7E26" w:rsidRDefault="004D4263" w:rsidP="004D4263">
      <w:pPr>
        <w:pStyle w:val="a6"/>
        <w:jc w:val="both"/>
        <w:rPr>
          <w:sz w:val="18"/>
          <w:szCs w:val="18"/>
        </w:rPr>
      </w:pPr>
      <w:r w:rsidRPr="009E7E26">
        <w:rPr>
          <w:rStyle w:val="a8"/>
          <w:sz w:val="18"/>
          <w:szCs w:val="18"/>
        </w:rPr>
        <w:footnoteRef/>
      </w:r>
      <w:r w:rsidRPr="009E7E26">
        <w:rPr>
          <w:sz w:val="18"/>
          <w:szCs w:val="18"/>
        </w:rPr>
        <w:t xml:space="preserve"> </w:t>
      </w:r>
      <w:hyperlink r:id="rId10">
        <w:r w:rsidRPr="009E7E26">
          <w:rPr>
            <w:color w:val="0000FF"/>
            <w:sz w:val="18"/>
            <w:szCs w:val="18"/>
          </w:rPr>
          <w:t>Пункт 21</w:t>
        </w:r>
      </w:hyperlink>
      <w:r w:rsidRPr="009E7E26">
        <w:rPr>
          <w:sz w:val="18"/>
          <w:szCs w:val="18"/>
        </w:rPr>
        <w:t xml:space="preserve"> Правил ведения реестра контрактов, заключенных заказчиками, утвержденных постановлением Правительства Российской Федерации от 27 января 2022 г. N 60 (Собрание законодательства Российской Федерации, 2022, N 6, ст. 872; Официальный интернет-портал правовой информации (www.pravo.gov.ru), 2022, 8 ноября, N 0001202211080038) (далее - Правила ведения реестра контрактов)</w:t>
      </w:r>
    </w:p>
  </w:footnote>
  <w:footnote w:id="11">
    <w:p w:rsidR="004D4263" w:rsidRPr="000A71BC" w:rsidRDefault="004D4263" w:rsidP="004D4263">
      <w:pPr>
        <w:pStyle w:val="a6"/>
        <w:jc w:val="both"/>
      </w:pPr>
      <w:r w:rsidRPr="009E7E26">
        <w:rPr>
          <w:rStyle w:val="a8"/>
          <w:sz w:val="18"/>
          <w:szCs w:val="18"/>
        </w:rPr>
        <w:footnoteRef/>
      </w:r>
      <w:r w:rsidRPr="009E7E26">
        <w:rPr>
          <w:sz w:val="18"/>
          <w:szCs w:val="18"/>
        </w:rPr>
        <w:t xml:space="preserve"> </w:t>
      </w:r>
      <w:hyperlink r:id="rId11">
        <w:r w:rsidRPr="009E7E26">
          <w:rPr>
            <w:color w:val="0000FF"/>
            <w:sz w:val="18"/>
            <w:szCs w:val="18"/>
          </w:rPr>
          <w:t>Пункт 2 статьи 18</w:t>
        </w:r>
      </w:hyperlink>
      <w:r w:rsidRPr="009E7E26">
        <w:rPr>
          <w:sz w:val="18"/>
          <w:szCs w:val="18"/>
        </w:rPr>
        <w:t xml:space="preserve"> Бюджетного кодекса Российской Федерации (Собрание законодательства Российской Федерации, 1998, N 31, ст. 3823; 2013, N 19, ст. 2331).</w:t>
      </w:r>
    </w:p>
  </w:footnote>
  <w:footnote w:id="12">
    <w:p w:rsidR="004D4263" w:rsidRPr="009E7E26" w:rsidRDefault="004D4263" w:rsidP="004D4263">
      <w:pPr>
        <w:pStyle w:val="ConsPlusNormal"/>
        <w:spacing w:before="280"/>
        <w:ind w:firstLine="540"/>
        <w:jc w:val="both"/>
        <w:rPr>
          <w:sz w:val="18"/>
          <w:szCs w:val="18"/>
        </w:rPr>
      </w:pPr>
      <w:r>
        <w:rPr>
          <w:rStyle w:val="a8"/>
        </w:rPr>
        <w:footnoteRef/>
      </w:r>
      <w:r>
        <w:t xml:space="preserve"> </w:t>
      </w:r>
      <w:hyperlink r:id="rId12">
        <w:r w:rsidRPr="009E7E26">
          <w:rPr>
            <w:color w:val="0000FF"/>
            <w:sz w:val="18"/>
            <w:szCs w:val="18"/>
          </w:rPr>
          <w:t>Пункт 20</w:t>
        </w:r>
      </w:hyperlink>
      <w:r w:rsidRPr="009E7E26">
        <w:rPr>
          <w:sz w:val="18"/>
          <w:szCs w:val="18"/>
        </w:rPr>
        <w:t xml:space="preserve"> Правил ведения реестра контрактов и </w:t>
      </w:r>
      <w:hyperlink r:id="rId13">
        <w:r w:rsidRPr="009E7E26">
          <w:rPr>
            <w:color w:val="0000FF"/>
            <w:sz w:val="18"/>
            <w:szCs w:val="18"/>
          </w:rPr>
          <w:t>пункт 15</w:t>
        </w:r>
      </w:hyperlink>
      <w:r w:rsidRPr="009E7E26">
        <w:rPr>
          <w:sz w:val="18"/>
          <w:szCs w:val="18"/>
        </w:rPr>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N 1084 (Собрание законодательства Российской Федерации, 2013, N 49, ст. 6427).</w:t>
      </w:r>
    </w:p>
    <w:p w:rsidR="004D4263" w:rsidRDefault="004D4263" w:rsidP="004D4263">
      <w:pPr>
        <w:pStyle w:val="a6"/>
      </w:pPr>
      <w:r w:rsidRPr="009E7E26">
        <w:rPr>
          <w:sz w:val="18"/>
          <w:szCs w:val="18"/>
        </w:rPr>
        <w:t xml:space="preserve">(сноска в ред. </w:t>
      </w:r>
      <w:hyperlink r:id="rId14">
        <w:r w:rsidRPr="009E7E26">
          <w:rPr>
            <w:color w:val="0000FF"/>
            <w:sz w:val="18"/>
            <w:szCs w:val="18"/>
          </w:rPr>
          <w:t>Приказа</w:t>
        </w:r>
      </w:hyperlink>
      <w:r w:rsidRPr="009E7E26">
        <w:rPr>
          <w:sz w:val="18"/>
          <w:szCs w:val="18"/>
        </w:rPr>
        <w:t xml:space="preserve"> Минфина России от 19.09.2022 N 140н)</w:t>
      </w:r>
    </w:p>
  </w:footnote>
  <w:footnote w:id="13">
    <w:p w:rsidR="004D4263" w:rsidRPr="009E7E26" w:rsidRDefault="004D4263" w:rsidP="004D4263">
      <w:pPr>
        <w:pStyle w:val="a6"/>
        <w:jc w:val="both"/>
        <w:rPr>
          <w:sz w:val="18"/>
          <w:szCs w:val="18"/>
        </w:rPr>
      </w:pPr>
      <w:r w:rsidRPr="009E7E26">
        <w:rPr>
          <w:rStyle w:val="a8"/>
          <w:sz w:val="18"/>
          <w:szCs w:val="18"/>
        </w:rPr>
        <w:footnoteRef/>
      </w:r>
      <w:r w:rsidRPr="009E7E26">
        <w:rPr>
          <w:sz w:val="18"/>
          <w:szCs w:val="18"/>
        </w:rPr>
        <w:t xml:space="preserve"> </w:t>
      </w:r>
      <w:hyperlink r:id="rId15">
        <w:r w:rsidRPr="009E7E26">
          <w:rPr>
            <w:color w:val="0000FF"/>
            <w:sz w:val="18"/>
            <w:szCs w:val="18"/>
          </w:rPr>
          <w:t>Пункт 9</w:t>
        </w:r>
      </w:hyperlink>
      <w:r w:rsidRPr="009E7E26">
        <w:rPr>
          <w:sz w:val="18"/>
          <w:szCs w:val="18"/>
        </w:rPr>
        <w:t xml:space="preserve">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постановлением Правительства Российской Федерации от 26 июня 2015 г. N 640 (Собрание законодательства Российской Федерации, 2015, N 28, ст. 4226; 2017, N 51, ст. 7812).</w:t>
      </w:r>
    </w:p>
  </w:footnote>
  <w:footnote w:id="14">
    <w:p w:rsidR="004D4263" w:rsidRPr="009E7E26" w:rsidRDefault="004D4263" w:rsidP="004D4263">
      <w:pPr>
        <w:pStyle w:val="a6"/>
        <w:rPr>
          <w:sz w:val="18"/>
          <w:szCs w:val="18"/>
        </w:rPr>
      </w:pPr>
      <w:r w:rsidRPr="009E7E26">
        <w:rPr>
          <w:rStyle w:val="a8"/>
          <w:sz w:val="18"/>
          <w:szCs w:val="18"/>
        </w:rPr>
        <w:footnoteRef/>
      </w:r>
      <w:r w:rsidRPr="009E7E26">
        <w:rPr>
          <w:sz w:val="18"/>
          <w:szCs w:val="18"/>
        </w:rPr>
        <w:t xml:space="preserve"> </w:t>
      </w:r>
      <w:hyperlink r:id="rId16">
        <w:r w:rsidRPr="009E7E26">
          <w:rPr>
            <w:color w:val="0000FF"/>
            <w:sz w:val="18"/>
            <w:szCs w:val="18"/>
          </w:rPr>
          <w:t>Пункт 5 статьи 242.7</w:t>
        </w:r>
      </w:hyperlink>
      <w:r w:rsidRPr="009E7E26">
        <w:rPr>
          <w:sz w:val="18"/>
          <w:szCs w:val="18"/>
        </w:rPr>
        <w:t xml:space="preserve"> Бюджетного кодекса Российской Федерации (Собрание законодательства Российской Федерации, 1998, N 31, ст. 3823; 2019, N 52, ст. 7797).</w:t>
      </w:r>
    </w:p>
  </w:footnote>
  <w:footnote w:id="15">
    <w:p w:rsidR="004D4263" w:rsidRPr="000A71BC" w:rsidRDefault="004D4263" w:rsidP="004D4263">
      <w:pPr>
        <w:pStyle w:val="a6"/>
      </w:pPr>
      <w:r w:rsidRPr="000A71BC">
        <w:rPr>
          <w:rStyle w:val="a8"/>
        </w:rPr>
        <w:footnoteRef/>
      </w:r>
      <w:r w:rsidRPr="000A71BC">
        <w:t xml:space="preserve"> </w:t>
      </w:r>
      <w:hyperlink r:id="rId17">
        <w:r w:rsidRPr="000A71BC">
          <w:rPr>
            <w:color w:val="0000FF"/>
          </w:rPr>
          <w:t>Абзац сорок шестой статьи 165</w:t>
        </w:r>
      </w:hyperlink>
      <w:r w:rsidRPr="000A71BC">
        <w:t xml:space="preserve"> Бюджетного кодекса Российской Федерации (Собрание законодательства Российской Федерации, 1998, N 31, ст. 3823; 2019, N 52, ст. 7797)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77"/>
    <w:rsid w:val="003377A7"/>
    <w:rsid w:val="0043377B"/>
    <w:rsid w:val="004A1026"/>
    <w:rsid w:val="004D4263"/>
    <w:rsid w:val="006423D0"/>
    <w:rsid w:val="007D7377"/>
    <w:rsid w:val="0086096D"/>
    <w:rsid w:val="009D7CF2"/>
    <w:rsid w:val="00A50B8B"/>
    <w:rsid w:val="00A818E1"/>
    <w:rsid w:val="00C85B19"/>
    <w:rsid w:val="00FE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77C6"/>
  <w15:chartTrackingRefBased/>
  <w15:docId w15:val="{9F834710-7C1B-41F6-A980-D1ED7512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377"/>
    <w:pPr>
      <w:spacing w:after="0" w:line="240" w:lineRule="auto"/>
    </w:pPr>
  </w:style>
  <w:style w:type="paragraph" w:styleId="a4">
    <w:name w:val="caption"/>
    <w:basedOn w:val="a"/>
    <w:next w:val="a"/>
    <w:qFormat/>
    <w:rsid w:val="007D7377"/>
    <w:pPr>
      <w:spacing w:after="0" w:line="240" w:lineRule="auto"/>
      <w:jc w:val="center"/>
    </w:pPr>
    <w:rPr>
      <w:rFonts w:ascii="Times New Roman" w:eastAsia="Times New Roman" w:hAnsi="Times New Roman" w:cs="Times New Roman"/>
      <w:sz w:val="24"/>
      <w:szCs w:val="20"/>
      <w:lang w:eastAsia="ru-RU"/>
    </w:rPr>
  </w:style>
  <w:style w:type="character" w:styleId="a5">
    <w:name w:val="Hyperlink"/>
    <w:rsid w:val="00A50B8B"/>
    <w:rPr>
      <w:color w:val="0000FF"/>
      <w:u w:val="single"/>
    </w:rPr>
  </w:style>
  <w:style w:type="paragraph" w:customStyle="1" w:styleId="ConsPlusNormal">
    <w:name w:val="ConsPlusNormal"/>
    <w:rsid w:val="004D4263"/>
    <w:pPr>
      <w:widowControl w:val="0"/>
      <w:autoSpaceDE w:val="0"/>
      <w:autoSpaceDN w:val="0"/>
      <w:spacing w:after="0" w:line="240" w:lineRule="auto"/>
    </w:pPr>
    <w:rPr>
      <w:rFonts w:ascii="Times New Roman" w:eastAsia="Times New Roman" w:hAnsi="Times New Roman" w:cs="Times New Roman"/>
      <w:sz w:val="28"/>
      <w:lang w:eastAsia="ru-RU"/>
    </w:rPr>
  </w:style>
  <w:style w:type="paragraph" w:customStyle="1" w:styleId="ConsPlusTitle">
    <w:name w:val="ConsPlusTitle"/>
    <w:rsid w:val="004D4263"/>
    <w:pPr>
      <w:widowControl w:val="0"/>
      <w:autoSpaceDE w:val="0"/>
      <w:autoSpaceDN w:val="0"/>
      <w:spacing w:after="0" w:line="240" w:lineRule="auto"/>
    </w:pPr>
    <w:rPr>
      <w:rFonts w:ascii="Times New Roman" w:eastAsia="Times New Roman" w:hAnsi="Times New Roman" w:cs="Times New Roman"/>
      <w:b/>
      <w:sz w:val="28"/>
      <w:lang w:eastAsia="ru-RU"/>
    </w:rPr>
  </w:style>
  <w:style w:type="paragraph" w:styleId="a6">
    <w:name w:val="footnote text"/>
    <w:basedOn w:val="a"/>
    <w:link w:val="a7"/>
    <w:uiPriority w:val="99"/>
    <w:semiHidden/>
    <w:unhideWhenUsed/>
    <w:rsid w:val="004D4263"/>
    <w:pPr>
      <w:spacing w:after="0" w:line="240" w:lineRule="auto"/>
    </w:pPr>
    <w:rPr>
      <w:rFonts w:ascii="Times New Roman" w:eastAsia="Calibri" w:hAnsi="Times New Roman" w:cs="Times New Roman"/>
      <w:sz w:val="20"/>
      <w:szCs w:val="20"/>
    </w:rPr>
  </w:style>
  <w:style w:type="character" w:customStyle="1" w:styleId="a7">
    <w:name w:val="Текст сноски Знак"/>
    <w:basedOn w:val="a0"/>
    <w:link w:val="a6"/>
    <w:uiPriority w:val="99"/>
    <w:semiHidden/>
    <w:rsid w:val="004D4263"/>
    <w:rPr>
      <w:rFonts w:ascii="Times New Roman" w:eastAsia="Calibri" w:hAnsi="Times New Roman" w:cs="Times New Roman"/>
      <w:sz w:val="20"/>
      <w:szCs w:val="20"/>
    </w:rPr>
  </w:style>
  <w:style w:type="character" w:styleId="a8">
    <w:name w:val="footnote reference"/>
    <w:uiPriority w:val="99"/>
    <w:semiHidden/>
    <w:unhideWhenUsed/>
    <w:rsid w:val="004D4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_mayskoe@mail.ru" TargetMode="External"/><Relationship Id="rId13" Type="http://schemas.openxmlformats.org/officeDocument/2006/relationships/hyperlink" Target="consultantplus://offline/ref=CCAC613CBC38697D058E1573042A073608FC12E2204251FAC2D7A853CAAB5730555DF7B454FDAD0F3387AF08D5E761529B315181B69A5491NAJ9N" TargetMode="External"/><Relationship Id="rId18" Type="http://schemas.openxmlformats.org/officeDocument/2006/relationships/hyperlink" Target="consultantplus://offline/ref=CCAC613CBC38697D058E1573042A073608FC12E2204251FAC2D7A853CAAB5730555DF7B454FDAD0C3387AF08D5E761529B315181B69A5491NAJ9N" TargetMode="External"/><Relationship Id="rId3" Type="http://schemas.openxmlformats.org/officeDocument/2006/relationships/webSettings" Target="webSettings.xml"/><Relationship Id="rId21" Type="http://schemas.openxmlformats.org/officeDocument/2006/relationships/hyperlink" Target="consultantplus://offline/ref=CCAC613CBC38697D058E1573042A073608FC12E2204251FAC2D7A853CAAB5730555DF7B05CF6FD5A74D9F65997AC6C5B832D518ANAJBN" TargetMode="External"/><Relationship Id="rId7" Type="http://schemas.openxmlformats.org/officeDocument/2006/relationships/hyperlink" Target="http://www.ams-maiskoe.ru" TargetMode="External"/><Relationship Id="rId12" Type="http://schemas.openxmlformats.org/officeDocument/2006/relationships/hyperlink" Target="consultantplus://offline/ref=CCAC613CBC38697D058E1573042A073608FC12E2204251FAC2D7A853CAAB5730555DF7B454FDAA0D3787AF08D5E761529B315181B69A5491NAJ9N" TargetMode="External"/><Relationship Id="rId17" Type="http://schemas.openxmlformats.org/officeDocument/2006/relationships/hyperlink" Target="consultantplus://offline/ref=CCAC613CBC38697D058E1573042A073608FC12E2204251FAC2D7A853CAAB5730555DF7B454FDAD0C3087AF08D5E761529B315181B69A5491NAJ9N" TargetMode="External"/><Relationship Id="rId2" Type="http://schemas.openxmlformats.org/officeDocument/2006/relationships/settings" Target="settings.xml"/><Relationship Id="rId16" Type="http://schemas.openxmlformats.org/officeDocument/2006/relationships/hyperlink" Target="consultantplus://offline/ref=CCAC613CBC38697D058E1573042A073608FC12E2204251FAC2D7A853CAAB5730555DF7B454FDAD0D3987AF08D5E761529B315181B69A5491NAJ9N" TargetMode="External"/><Relationship Id="rId20" Type="http://schemas.openxmlformats.org/officeDocument/2006/relationships/hyperlink" Target="consultantplus://offline/ref=CCAC613CBC38697D058E1573042A073608FC12E2204251FAC2D7A853CAAB5730555DF7B454FDAD0D3887AF08D5E761529B315181B69A5491NAJ9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CAC613CBC38697D058E1573042A073608FC15E7244751FAC2D7A853CAAB5730555DF7B454FDA90A3887AF08D5E761529B315181B69A5491NAJ9N" TargetMode="External"/><Relationship Id="rId5" Type="http://schemas.openxmlformats.org/officeDocument/2006/relationships/endnotes" Target="endnotes.xml"/><Relationship Id="rId15" Type="http://schemas.openxmlformats.org/officeDocument/2006/relationships/hyperlink" Target="consultantplus://offline/ref=CCAC613CBC38697D058E1573042A073608FC12E2204251FAC2D7A853CAAB5730555DF7B454FDAD0D3487AF08D5E761529B315181B69A5491NAJ9N" TargetMode="External"/><Relationship Id="rId23" Type="http://schemas.openxmlformats.org/officeDocument/2006/relationships/theme" Target="theme/theme1.xml"/><Relationship Id="rId10" Type="http://schemas.openxmlformats.org/officeDocument/2006/relationships/hyperlink" Target="consultantplus://offline/ref=CCAC613CBC38697D058E1573042A073608FA10E7254451FAC2D7A853CAAB5730555DF7B454FEA80F3287AF08D5E761529B315181B69A5491NAJ9N" TargetMode="External"/><Relationship Id="rId19" Type="http://schemas.openxmlformats.org/officeDocument/2006/relationships/hyperlink" Target="consultantplus://offline/ref=CCAC613CBC38697D058E1573042A073608FC12E2204251FAC2D7A853CAAB5730555DF7B454FDAD0C3687AF08D5E761529B315181B69A5491NAJ9N" TargetMode="External"/><Relationship Id="rId4" Type="http://schemas.openxmlformats.org/officeDocument/2006/relationships/footnotes" Target="footnotes.xml"/><Relationship Id="rId9" Type="http://schemas.openxmlformats.org/officeDocument/2006/relationships/hyperlink" Target="consultantplus://offline/ref=CCAC613CBC38697D058E1573042A073608FA14E2254F51FAC2D7A853CAAB5730475DAFB854FBB70B3992F95993NBJ1N" TargetMode="External"/><Relationship Id="rId14" Type="http://schemas.openxmlformats.org/officeDocument/2006/relationships/hyperlink" Target="consultantplus://offline/ref=CCAC613CBC38697D058E1573042A073608FC12E2204251FAC2D7A853CAAB5730555DF7B454FDAD0E3687AF08D5E761529B315181B69A5491NAJ9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CCAC613CBC38697D058E1573042A073608FA10E7254451FAC2D7A853CAAB5730555DF7B751F5A00064DDBF0C9CB26A4C9D264F8AA89AN5J7N" TargetMode="External"/><Relationship Id="rId13" Type="http://schemas.openxmlformats.org/officeDocument/2006/relationships/hyperlink" Target="consultantplus://offline/ref=CCAC613CBC38697D058E1573042A073608FC10E7204F51FAC2D7A853CAAB5730555DF7B454FDA80A3087AF08D5E761529B315181B69A5491NAJ9N" TargetMode="External"/><Relationship Id="rId3" Type="http://schemas.openxmlformats.org/officeDocument/2006/relationships/hyperlink" Target="consultantplus://offline/ref=CCAC613CBC38697D058E1573042A073608FA11E5294551FAC2D7A853CAAB5730555DF7B454FDA90F3587AF08D5E761529B315181B69A5491NAJ9N" TargetMode="External"/><Relationship Id="rId7" Type="http://schemas.openxmlformats.org/officeDocument/2006/relationships/hyperlink" Target="consultantplus://offline/ref=CCAC613CBC38697D058E1573042A073608FA10E4244F51FAC2D7A853CAAB5730555DF7B151F4A80064DDBF0C9CB26A4C9D264F8AA89AN5J7N" TargetMode="External"/><Relationship Id="rId12" Type="http://schemas.openxmlformats.org/officeDocument/2006/relationships/hyperlink" Target="consultantplus://offline/ref=CCAC613CBC38697D058E1573042A073608FA11E5294551FAC2D7A853CAAB5730555DF7B454FDA10E3887AF08D5E761529B315181B69A5491NAJ9N" TargetMode="External"/><Relationship Id="rId17" Type="http://schemas.openxmlformats.org/officeDocument/2006/relationships/hyperlink" Target="consultantplus://offline/ref=CCAC613CBC38697D058E1573042A07360FFB10EC284051FAC2D7A853CAAB5730555DF7B65DF9A00064DDBF0C9CB26A4C9D264F8AA89AN5J7N" TargetMode="External"/><Relationship Id="rId2" Type="http://schemas.openxmlformats.org/officeDocument/2006/relationships/hyperlink" Target="consultantplus://offline/ref=CCAC613CBC38697D058E1573042A073608FA10E7254451FAC2D7A853CAAB5730555DF7B354FFAC0064DDBF0C9CB26A4C9D264F8AA89AN5J7N" TargetMode="External"/><Relationship Id="rId16" Type="http://schemas.openxmlformats.org/officeDocument/2006/relationships/hyperlink" Target="consultantplus://offline/ref=CCAC613CBC38697D058E1573042A073608FA10E7254451FAC2D7A853CAAB5730555DF7B355FEAB0064DDBF0C9CB26A4C9D264F8AA89AN5J7N" TargetMode="External"/><Relationship Id="rId1" Type="http://schemas.openxmlformats.org/officeDocument/2006/relationships/hyperlink" Target="consultantplus://offline/ref=CCAC613CBC38697D058E1573042A073608FA10E7254451FAC2D7A853CAAB5730555DF7B355F5AA0064DDBF0C9CB26A4C9D264F8AA89AN5J7N" TargetMode="External"/><Relationship Id="rId6" Type="http://schemas.openxmlformats.org/officeDocument/2006/relationships/hyperlink" Target="consultantplus://offline/ref=CCAC613CBC38697D058E1573042A073608FA10E7254451FAC2D7A853CAAB5730555DF7B152FFAD0064DDBF0C9CB26A4C9D264F8AA89AN5J7N" TargetMode="External"/><Relationship Id="rId11" Type="http://schemas.openxmlformats.org/officeDocument/2006/relationships/hyperlink" Target="consultantplus://offline/ref=CCAC613CBC38697D058E1573042A073608FA10E7254451FAC2D7A853CAAB5730555DF7B454FEA9083587AF08D5E761529B315181B69A5491NAJ9N" TargetMode="External"/><Relationship Id="rId5" Type="http://schemas.openxmlformats.org/officeDocument/2006/relationships/hyperlink" Target="consultantplus://offline/ref=CCAC613CBC38697D058E1573042A073608FA10E7254451FAC2D7A853CAAB5730555DF7B65CFDA80064DDBF0C9CB26A4C9D264F8AA89AN5J7N" TargetMode="External"/><Relationship Id="rId15" Type="http://schemas.openxmlformats.org/officeDocument/2006/relationships/hyperlink" Target="consultantplus://offline/ref=CCAC613CBC38697D058E1573042A073608FB13E6294051FAC2D7A853CAAB5730555DF7B05FA9F84F6581FB5F8FB2654C9F2F53N8JBN" TargetMode="External"/><Relationship Id="rId10" Type="http://schemas.openxmlformats.org/officeDocument/2006/relationships/hyperlink" Target="consultantplus://offline/ref=CCAC613CBC38697D058E1573042A073608FA11E5294551FAC2D7A853CAAB5730555DF7B454FDA10D3287AF08D5E761529B315181B69A5491NAJ9N" TargetMode="External"/><Relationship Id="rId4" Type="http://schemas.openxmlformats.org/officeDocument/2006/relationships/hyperlink" Target="consultantplus://offline/ref=CCAC613CBC38697D058E1573042A073608FA10E7254051FAC2D7A853CAAB5730555DF7B456FDAB0A3BD8AA1DC4BF6C54832F5896AA9856N9J0N" TargetMode="External"/><Relationship Id="rId9" Type="http://schemas.openxmlformats.org/officeDocument/2006/relationships/hyperlink" Target="consultantplus://offline/ref=CCAC613CBC38697D058E1573042A073608FA10E7254451FAC2D7A853CAAB5730555DF7B353F9AF0064DDBF0C9CB26A4C9D264F8AA89AN5J7N" TargetMode="External"/><Relationship Id="rId14" Type="http://schemas.openxmlformats.org/officeDocument/2006/relationships/hyperlink" Target="consultantplus://offline/ref=CCAC613CBC38697D058E1573042A073608FC15E7244751FAC2D7A853CAAB5730555DF7B454FDA90F3187AF08D5E761529B315181B69A5491NAJ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4371</Words>
  <Characters>24921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Zulya</dc:creator>
  <cp:keywords/>
  <dc:description/>
  <cp:lastModifiedBy>Zulya</cp:lastModifiedBy>
  <cp:revision>2</cp:revision>
  <dcterms:created xsi:type="dcterms:W3CDTF">2024-04-27T13:24:00Z</dcterms:created>
  <dcterms:modified xsi:type="dcterms:W3CDTF">2024-04-27T13:24:00Z</dcterms:modified>
</cp:coreProperties>
</file>